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B1" w:rsidRPr="00387013" w:rsidRDefault="000E11B1" w:rsidP="000E11B1">
      <w:pPr>
        <w:autoSpaceDE w:val="0"/>
        <w:autoSpaceDN w:val="0"/>
        <w:adjustRightInd w:val="0"/>
        <w:jc w:val="center"/>
        <w:rPr>
          <w:rFonts w:asciiTheme="minorHAnsi" w:hAnsiTheme="minorHAnsi"/>
          <w:b/>
          <w:bCs/>
          <w:color w:val="000000"/>
        </w:rPr>
      </w:pPr>
      <w:r w:rsidRPr="00387013">
        <w:rPr>
          <w:rFonts w:asciiTheme="minorHAnsi" w:hAnsiTheme="minorHAnsi"/>
          <w:b/>
          <w:bCs/>
          <w:color w:val="000000"/>
        </w:rPr>
        <w:t xml:space="preserve">EDITAL DE LICITAÇÃO N. </w:t>
      </w:r>
      <w:r w:rsidR="00C62CA3">
        <w:rPr>
          <w:rFonts w:asciiTheme="minorHAnsi" w:hAnsiTheme="minorHAnsi"/>
          <w:b/>
          <w:bCs/>
          <w:color w:val="000000"/>
        </w:rPr>
        <w:t>03</w:t>
      </w:r>
      <w:r w:rsidRPr="00387013">
        <w:rPr>
          <w:rFonts w:asciiTheme="minorHAnsi" w:hAnsiTheme="minorHAnsi"/>
          <w:b/>
          <w:bCs/>
          <w:color w:val="000000"/>
        </w:rPr>
        <w:t>/201</w:t>
      </w:r>
      <w:r w:rsidR="00C62CA3">
        <w:rPr>
          <w:rFonts w:asciiTheme="minorHAnsi" w:hAnsiTheme="minorHAnsi"/>
          <w:b/>
          <w:bCs/>
          <w:color w:val="000000"/>
        </w:rPr>
        <w:t>9</w:t>
      </w:r>
    </w:p>
    <w:p w:rsidR="000E11B1" w:rsidRPr="00387013" w:rsidRDefault="000E11B1" w:rsidP="000E11B1">
      <w:pPr>
        <w:autoSpaceDE w:val="0"/>
        <w:autoSpaceDN w:val="0"/>
        <w:adjustRightInd w:val="0"/>
        <w:jc w:val="center"/>
        <w:rPr>
          <w:rFonts w:asciiTheme="minorHAnsi" w:hAnsiTheme="minorHAnsi"/>
          <w:b/>
          <w:bCs/>
          <w:color w:val="000000"/>
        </w:rPr>
      </w:pPr>
      <w:r w:rsidRPr="00387013">
        <w:rPr>
          <w:rFonts w:asciiTheme="minorHAnsi" w:hAnsiTheme="minorHAnsi"/>
          <w:b/>
          <w:bCs/>
          <w:color w:val="000000"/>
        </w:rPr>
        <w:t>Inexigibilidade de Licitação</w:t>
      </w:r>
      <w:r w:rsidR="00C62CA3">
        <w:rPr>
          <w:rFonts w:asciiTheme="minorHAnsi" w:hAnsiTheme="minorHAnsi"/>
          <w:b/>
          <w:bCs/>
          <w:color w:val="000000"/>
        </w:rPr>
        <w:t xml:space="preserve"> Credenciamento</w:t>
      </w:r>
      <w:r w:rsidRPr="00387013">
        <w:rPr>
          <w:rFonts w:asciiTheme="minorHAnsi" w:hAnsiTheme="minorHAnsi"/>
          <w:b/>
          <w:bCs/>
          <w:color w:val="000000"/>
        </w:rPr>
        <w:t xml:space="preserve"> Nº </w:t>
      </w:r>
      <w:r w:rsidR="00C62CA3">
        <w:rPr>
          <w:rFonts w:asciiTheme="minorHAnsi" w:hAnsiTheme="minorHAnsi"/>
          <w:b/>
          <w:bCs/>
          <w:color w:val="000000"/>
        </w:rPr>
        <w:t>0</w:t>
      </w:r>
      <w:r w:rsidRPr="00387013">
        <w:rPr>
          <w:rFonts w:asciiTheme="minorHAnsi" w:hAnsiTheme="minorHAnsi"/>
          <w:b/>
          <w:bCs/>
          <w:color w:val="000000"/>
        </w:rPr>
        <w:t>1/201</w:t>
      </w:r>
      <w:r w:rsidR="00C62CA3">
        <w:rPr>
          <w:rFonts w:asciiTheme="minorHAnsi" w:hAnsiTheme="minorHAnsi"/>
          <w:b/>
          <w:bCs/>
          <w:color w:val="000000"/>
        </w:rPr>
        <w:t>9</w:t>
      </w:r>
    </w:p>
    <w:p w:rsidR="000E11B1" w:rsidRPr="00387013" w:rsidRDefault="000E11B1" w:rsidP="000E11B1">
      <w:pPr>
        <w:autoSpaceDE w:val="0"/>
        <w:autoSpaceDN w:val="0"/>
        <w:adjustRightInd w:val="0"/>
        <w:jc w:val="center"/>
        <w:rPr>
          <w:rFonts w:asciiTheme="minorHAnsi" w:hAnsiTheme="minorHAnsi"/>
          <w:b/>
          <w:bCs/>
          <w:color w:val="000000"/>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bCs/>
          <w:color w:val="000000"/>
          <w:lang w:eastAsia="en-US"/>
        </w:rPr>
      </w:pPr>
      <w:r w:rsidRPr="00387013">
        <w:rPr>
          <w:rFonts w:asciiTheme="minorHAnsi" w:hAnsiTheme="minorHAnsi"/>
          <w:b/>
          <w:bCs/>
          <w:color w:val="000000"/>
        </w:rPr>
        <w:t>TÍTULO: REFERENTE CREDENCIAMENTO DE LABORATÓRIOS PARA REALIZAÇÃO DE EXAMES SEGUINDO TABELA SUS NO EXERCICIODE 201</w:t>
      </w:r>
      <w:r w:rsidR="00C62CA3">
        <w:rPr>
          <w:rFonts w:asciiTheme="minorHAnsi" w:hAnsiTheme="minorHAnsi"/>
          <w:b/>
          <w:bCs/>
          <w:color w:val="000000"/>
        </w:rPr>
        <w:t>9</w:t>
      </w:r>
      <w:r w:rsidRPr="00387013">
        <w:rPr>
          <w:rFonts w:asciiTheme="minorHAnsi" w:hAnsiTheme="minorHAnsi"/>
          <w:b/>
          <w:bCs/>
          <w:color w:val="000000"/>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ENTREGA DOS ENVELOPES E CREDENCIAMENTO</w:t>
      </w:r>
      <w:r w:rsidRPr="00387013">
        <w:rPr>
          <w:rFonts w:asciiTheme="minorHAnsi" w:hAnsiTheme="minorHAnsi"/>
        </w:rPr>
        <w:t>: Até o dia 1</w:t>
      </w:r>
      <w:r w:rsidR="004643FC">
        <w:rPr>
          <w:rFonts w:asciiTheme="minorHAnsi" w:hAnsiTheme="minorHAnsi"/>
        </w:rPr>
        <w:t>8</w:t>
      </w:r>
      <w:r w:rsidRPr="00387013">
        <w:rPr>
          <w:rFonts w:asciiTheme="minorHAnsi" w:hAnsiTheme="minorHAnsi"/>
        </w:rPr>
        <w:t>/0</w:t>
      </w:r>
      <w:r w:rsidR="004643FC">
        <w:rPr>
          <w:rFonts w:asciiTheme="minorHAnsi" w:hAnsiTheme="minorHAnsi"/>
        </w:rPr>
        <w:t>2</w:t>
      </w:r>
      <w:r w:rsidRPr="00387013">
        <w:rPr>
          <w:rFonts w:asciiTheme="minorHAnsi" w:hAnsiTheme="minorHAnsi"/>
        </w:rPr>
        <w:t>/201</w:t>
      </w:r>
      <w:r w:rsidR="004643FC">
        <w:rPr>
          <w:rFonts w:asciiTheme="minorHAnsi" w:hAnsiTheme="minorHAnsi"/>
        </w:rPr>
        <w:t>9</w:t>
      </w:r>
      <w:r w:rsidRPr="00387013">
        <w:rPr>
          <w:rFonts w:asciiTheme="minorHAnsi" w:hAnsiTheme="minorHAnsi"/>
        </w:rPr>
        <w:t xml:space="preserve">, às </w:t>
      </w:r>
      <w:proofErr w:type="gramStart"/>
      <w:r w:rsidRPr="00387013">
        <w:rPr>
          <w:rFonts w:asciiTheme="minorHAnsi" w:hAnsiTheme="minorHAnsi"/>
        </w:rPr>
        <w:t>09:00</w:t>
      </w:r>
      <w:proofErr w:type="gramEnd"/>
      <w:r w:rsidRPr="00387013">
        <w:rPr>
          <w:rFonts w:asciiTheme="minorHAnsi" w:hAnsiTheme="minorHAnsi"/>
        </w:rPr>
        <w:t>h.</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 xml:space="preserve">ABERTURA DOS ENVELOPES E DA SESSÃO: </w:t>
      </w:r>
      <w:r w:rsidRPr="00387013">
        <w:rPr>
          <w:rFonts w:asciiTheme="minorHAnsi" w:hAnsiTheme="minorHAnsi"/>
        </w:rPr>
        <w:t xml:space="preserve">às </w:t>
      </w:r>
      <w:proofErr w:type="gramStart"/>
      <w:r w:rsidRPr="00387013">
        <w:rPr>
          <w:rFonts w:asciiTheme="minorHAnsi" w:hAnsiTheme="minorHAnsi"/>
        </w:rPr>
        <w:t>09:00</w:t>
      </w:r>
      <w:proofErr w:type="gramEnd"/>
      <w:r w:rsidRPr="00387013">
        <w:rPr>
          <w:rFonts w:asciiTheme="minorHAnsi" w:hAnsiTheme="minorHAnsi"/>
        </w:rPr>
        <w:t>h do dia 1</w:t>
      </w:r>
      <w:r w:rsidR="004643FC">
        <w:rPr>
          <w:rFonts w:asciiTheme="minorHAnsi" w:hAnsiTheme="minorHAnsi"/>
        </w:rPr>
        <w:t>8</w:t>
      </w:r>
      <w:r w:rsidRPr="00387013">
        <w:rPr>
          <w:rFonts w:asciiTheme="minorHAnsi" w:hAnsiTheme="minorHAnsi"/>
        </w:rPr>
        <w:t>/0</w:t>
      </w:r>
      <w:r w:rsidR="004643FC">
        <w:rPr>
          <w:rFonts w:asciiTheme="minorHAnsi" w:hAnsiTheme="minorHAnsi"/>
        </w:rPr>
        <w:t>2</w:t>
      </w:r>
      <w:r w:rsidRPr="00387013">
        <w:rPr>
          <w:rFonts w:asciiTheme="minorHAnsi" w:hAnsiTheme="minorHAnsi"/>
        </w:rPr>
        <w:t>/201</w:t>
      </w:r>
      <w:r w:rsidR="004643FC">
        <w:rPr>
          <w:rFonts w:asciiTheme="minorHAnsi" w:hAnsiTheme="minorHAnsi"/>
        </w:rPr>
        <w:t>9</w:t>
      </w:r>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ind w:left="900" w:hanging="900"/>
        <w:jc w:val="both"/>
        <w:rPr>
          <w:rFonts w:asciiTheme="minorHAnsi" w:hAnsiTheme="minorHAnsi"/>
        </w:rPr>
      </w:pPr>
      <w:r w:rsidRPr="00387013">
        <w:rPr>
          <w:rFonts w:asciiTheme="minorHAnsi" w:hAnsiTheme="minorHAnsi"/>
          <w:b/>
          <w:bCs/>
        </w:rPr>
        <w:t>LOCAL</w:t>
      </w:r>
      <w:r w:rsidRPr="00387013">
        <w:rPr>
          <w:rFonts w:asciiTheme="minorHAnsi" w:hAnsiTheme="minorHAnsi"/>
        </w:rPr>
        <w:t xml:space="preserve">: Sala de Reuniões da </w:t>
      </w:r>
      <w:r w:rsidRPr="00387013">
        <w:rPr>
          <w:rFonts w:asciiTheme="minorHAnsi" w:hAnsiTheme="minorHAnsi"/>
          <w:b/>
          <w:bCs/>
        </w:rPr>
        <w:t xml:space="preserve">Prefeitura Municipal de José </w:t>
      </w:r>
      <w:proofErr w:type="spellStart"/>
      <w:r w:rsidRPr="00387013">
        <w:rPr>
          <w:rFonts w:asciiTheme="minorHAnsi" w:hAnsiTheme="minorHAnsi"/>
          <w:b/>
          <w:bCs/>
        </w:rPr>
        <w:t>Boiteux</w:t>
      </w:r>
      <w:proofErr w:type="spellEnd"/>
      <w:r w:rsidRPr="00387013">
        <w:rPr>
          <w:rFonts w:asciiTheme="minorHAnsi" w:hAnsiTheme="minorHAnsi"/>
        </w:rPr>
        <w:t xml:space="preserve"> sit</w:t>
      </w:r>
      <w:r w:rsidR="004643FC">
        <w:rPr>
          <w:rFonts w:asciiTheme="minorHAnsi" w:hAnsiTheme="minorHAnsi"/>
        </w:rPr>
        <w:t>o</w:t>
      </w:r>
      <w:r w:rsidRPr="00387013">
        <w:rPr>
          <w:rFonts w:asciiTheme="minorHAnsi" w:hAnsiTheme="minorHAnsi"/>
        </w:rPr>
        <w:t xml:space="preserve"> à </w:t>
      </w:r>
      <w:r w:rsidR="004643FC">
        <w:rPr>
          <w:rFonts w:asciiTheme="minorHAnsi" w:hAnsiTheme="minorHAnsi"/>
        </w:rPr>
        <w:t>AV</w:t>
      </w:r>
      <w:r w:rsidRPr="00387013">
        <w:rPr>
          <w:rFonts w:asciiTheme="minorHAnsi" w:hAnsiTheme="minorHAnsi"/>
        </w:rPr>
        <w:t xml:space="preserve"> </w:t>
      </w:r>
      <w:r w:rsidR="004643FC">
        <w:rPr>
          <w:rFonts w:asciiTheme="minorHAnsi" w:hAnsiTheme="minorHAnsi"/>
        </w:rPr>
        <w:t>2</w:t>
      </w:r>
      <w:r w:rsidRPr="00387013">
        <w:rPr>
          <w:rFonts w:asciiTheme="minorHAnsi" w:hAnsiTheme="minorHAnsi"/>
        </w:rPr>
        <w:t xml:space="preserve">6 </w:t>
      </w:r>
      <w:r w:rsidR="004643FC">
        <w:rPr>
          <w:rFonts w:asciiTheme="minorHAnsi" w:hAnsiTheme="minorHAnsi"/>
        </w:rPr>
        <w:t>Abril</w:t>
      </w:r>
      <w:r w:rsidRPr="00387013">
        <w:rPr>
          <w:rFonts w:asciiTheme="minorHAnsi" w:hAnsiTheme="minorHAnsi"/>
        </w:rPr>
        <w:t xml:space="preserve">, </w:t>
      </w:r>
      <w:r w:rsidR="004643FC">
        <w:rPr>
          <w:rFonts w:asciiTheme="minorHAnsi" w:hAnsiTheme="minorHAnsi"/>
        </w:rPr>
        <w:t>655</w:t>
      </w:r>
      <w:r w:rsidRPr="00387013">
        <w:rPr>
          <w:rFonts w:asciiTheme="minorHAnsi" w:hAnsiTheme="minorHAnsi"/>
        </w:rPr>
        <w:t xml:space="preserve">, Centro, José </w:t>
      </w:r>
      <w:proofErr w:type="spellStart"/>
      <w:r w:rsidRPr="00387013">
        <w:rPr>
          <w:rFonts w:asciiTheme="minorHAnsi" w:hAnsiTheme="minorHAnsi"/>
        </w:rPr>
        <w:t>Boiteux</w:t>
      </w:r>
      <w:proofErr w:type="spellEnd"/>
      <w:r w:rsidRPr="00387013">
        <w:rPr>
          <w:rFonts w:asciiTheme="minorHAnsi" w:hAnsiTheme="minorHAnsi"/>
        </w:rPr>
        <w:t>/SC.</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CONTATO</w:t>
      </w:r>
      <w:r w:rsidRPr="00387013">
        <w:rPr>
          <w:rFonts w:asciiTheme="minorHAnsi" w:hAnsiTheme="minorHAnsi"/>
        </w:rPr>
        <w:t>: Leandro Ribeiro</w:t>
      </w:r>
      <w:r w:rsidR="004643FC">
        <w:rPr>
          <w:rFonts w:asciiTheme="minorHAnsi" w:hAnsiTheme="minorHAnsi"/>
        </w:rPr>
        <w:t xml:space="preserve"> </w:t>
      </w:r>
      <w:hyperlink r:id="rId8" w:history="1">
        <w:r w:rsidR="004643FC" w:rsidRPr="00794106">
          <w:rPr>
            <w:rStyle w:val="Hyperlink"/>
            <w:rFonts w:asciiTheme="minorHAnsi" w:hAnsiTheme="minorHAnsi"/>
          </w:rPr>
          <w:t>Leandro.ribeiro59@hotmail.com</w:t>
        </w:r>
      </w:hyperlink>
      <w:r w:rsidR="004643FC">
        <w:rPr>
          <w:rFonts w:asciiTheme="minorHAnsi" w:hAnsiTheme="minorHAnsi"/>
        </w:rPr>
        <w:t xml:space="preserve"> </w:t>
      </w:r>
    </w:p>
    <w:p w:rsidR="000E11B1" w:rsidRPr="00387013" w:rsidRDefault="000E11B1" w:rsidP="000E11B1">
      <w:pPr>
        <w:autoSpaceDE w:val="0"/>
        <w:autoSpaceDN w:val="0"/>
        <w:adjustRightInd w:val="0"/>
        <w:jc w:val="both"/>
        <w:rPr>
          <w:rFonts w:asciiTheme="minorHAnsi" w:hAnsiTheme="minorHAnsi"/>
        </w:rPr>
      </w:pPr>
      <w:proofErr w:type="gramStart"/>
      <w:r w:rsidRPr="00387013">
        <w:rPr>
          <w:rFonts w:asciiTheme="minorHAnsi" w:hAnsiTheme="minorHAnsi"/>
          <w:b/>
          <w:bCs/>
        </w:rPr>
        <w:t>Telefone</w:t>
      </w:r>
      <w:r w:rsidRPr="00387013">
        <w:rPr>
          <w:rFonts w:asciiTheme="minorHAnsi" w:hAnsiTheme="minorHAnsi"/>
        </w:rPr>
        <w:t>:</w:t>
      </w:r>
      <w:proofErr w:type="gramEnd"/>
      <w:r w:rsidRPr="00387013">
        <w:rPr>
          <w:rFonts w:asciiTheme="minorHAnsi" w:hAnsiTheme="minorHAnsi"/>
        </w:rPr>
        <w:t xml:space="preserve">(47)3352-7111 </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ÁREA RESPONSÁVEL</w:t>
      </w:r>
      <w:r w:rsidRPr="00387013">
        <w:rPr>
          <w:rFonts w:asciiTheme="minorHAnsi" w:hAnsiTheme="minorHAnsi"/>
        </w:rPr>
        <w:t>: Departamento de Compras e Licitações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ÁREA REQUISITANTE</w:t>
      </w:r>
      <w:r w:rsidRPr="00387013">
        <w:rPr>
          <w:rFonts w:asciiTheme="minorHAnsi" w:hAnsiTheme="minorHAnsi"/>
        </w:rPr>
        <w:t>: FUNDO MUNICIPAL DE SAUDE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DOTAÇÃO ORÇAMENTÁRIA</w:t>
      </w:r>
      <w:r w:rsidRPr="00387013">
        <w:rPr>
          <w:rFonts w:asciiTheme="minorHAnsi" w:hAnsiTheme="minorHAnsi"/>
        </w:rPr>
        <w:t>:</w:t>
      </w:r>
    </w:p>
    <w:p w:rsidR="00550816" w:rsidRPr="00387013" w:rsidRDefault="000E11B1" w:rsidP="00550816">
      <w:pPr>
        <w:pStyle w:val="Corpodetexto21"/>
        <w:widowControl w:val="0"/>
        <w:suppressAutoHyphens w:val="0"/>
        <w:spacing w:line="200" w:lineRule="atLeast"/>
        <w:ind w:firstLine="708"/>
        <w:rPr>
          <w:rFonts w:asciiTheme="minorHAnsi" w:hAnsiTheme="minorHAnsi" w:cs="Courier New"/>
          <w:b w:val="0"/>
          <w:sz w:val="20"/>
        </w:rPr>
      </w:pPr>
      <w:r w:rsidRPr="00387013">
        <w:rPr>
          <w:rFonts w:asciiTheme="minorHAnsi" w:hAnsiTheme="minorHAnsi" w:cs="Courier New"/>
          <w:b w:val="0"/>
          <w:sz w:val="20"/>
        </w:rPr>
        <w:t xml:space="preserve">       </w:t>
      </w:r>
    </w:p>
    <w:tbl>
      <w:tblPr>
        <w:tblOverlap w:val="never"/>
        <w:tblW w:w="9217" w:type="dxa"/>
        <w:tblLayout w:type="fixed"/>
        <w:tblLook w:val="01E0" w:firstRow="1" w:lastRow="1" w:firstColumn="1" w:lastColumn="1" w:noHBand="0" w:noVBand="0"/>
      </w:tblPr>
      <w:tblGrid>
        <w:gridCol w:w="396"/>
        <w:gridCol w:w="2551"/>
        <w:gridCol w:w="6270"/>
      </w:tblGrid>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550816" w:rsidRDefault="00550816" w:rsidP="00E6291D">
            <w:pPr>
              <w:jc w:val="center"/>
              <w:rPr>
                <w:rFonts w:ascii="Calibri" w:eastAsia="Calibri" w:hAnsi="Calibri" w:cs="Calibri"/>
                <w:b/>
                <w:bCs/>
                <w:color w:val="000000"/>
              </w:rPr>
            </w:pPr>
            <w:r>
              <w:rPr>
                <w:rFonts w:ascii="Calibri" w:eastAsia="Calibri" w:hAnsi="Calibri" w:cs="Calibri"/>
                <w:b/>
                <w:bCs/>
                <w:color w:val="000000"/>
              </w:rPr>
              <w:t>Dotação Utilizada</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50816" w:rsidRDefault="00550816" w:rsidP="00E6291D">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50816" w:rsidRDefault="00550816" w:rsidP="00E6291D">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spacing w:line="1" w:lineRule="auto"/>
            </w:pP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195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333903950000000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550816" w:rsidTr="00E6291D">
        <w:trPr>
          <w:trHeight w:hRule="exact" w:val="45"/>
        </w:trPr>
        <w:tc>
          <w:tcPr>
            <w:tcW w:w="396" w:type="dxa"/>
            <w:shd w:val="clear" w:color="auto" w:fill="FFFFFF"/>
            <w:tcMar>
              <w:top w:w="0" w:type="dxa"/>
              <w:left w:w="0" w:type="dxa"/>
              <w:bottom w:w="0" w:type="dxa"/>
              <w:right w:w="0" w:type="dxa"/>
            </w:tcMar>
          </w:tcPr>
          <w:p w:rsidR="00550816" w:rsidRDefault="00550816" w:rsidP="00E6291D">
            <w:pPr>
              <w:spacing w:line="1" w:lineRule="auto"/>
            </w:pPr>
          </w:p>
        </w:tc>
        <w:tc>
          <w:tcPr>
            <w:tcW w:w="2551" w:type="dxa"/>
            <w:shd w:val="clear" w:color="auto" w:fill="C0C0C0"/>
            <w:tcMar>
              <w:top w:w="0" w:type="dxa"/>
              <w:left w:w="0" w:type="dxa"/>
              <w:bottom w:w="0" w:type="dxa"/>
              <w:right w:w="0" w:type="dxa"/>
            </w:tcMar>
          </w:tcPr>
          <w:p w:rsidR="00550816" w:rsidRDefault="00550816" w:rsidP="00E6291D">
            <w:pPr>
              <w:spacing w:line="1" w:lineRule="auto"/>
            </w:pPr>
          </w:p>
        </w:tc>
        <w:tc>
          <w:tcPr>
            <w:tcW w:w="6270" w:type="dxa"/>
            <w:shd w:val="clear" w:color="auto" w:fill="C0C0C0"/>
            <w:tcMar>
              <w:top w:w="0" w:type="dxa"/>
              <w:left w:w="0" w:type="dxa"/>
              <w:bottom w:w="0" w:type="dxa"/>
              <w:right w:w="0" w:type="dxa"/>
            </w:tcMar>
          </w:tcPr>
          <w:p w:rsidR="00550816" w:rsidRDefault="00550816" w:rsidP="00E6291D">
            <w:pPr>
              <w:spacing w:line="1" w:lineRule="auto"/>
            </w:pP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spacing w:line="1" w:lineRule="auto"/>
            </w:pP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196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333903950000000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550816" w:rsidTr="00E6291D">
        <w:tc>
          <w:tcPr>
            <w:tcW w:w="396" w:type="dxa"/>
            <w:tcBorders>
              <w:right w:val="single" w:sz="6" w:space="0" w:color="000000"/>
            </w:tcBorders>
            <w:shd w:val="clear" w:color="auto" w:fill="FFFFFF"/>
            <w:tcMar>
              <w:top w:w="0" w:type="dxa"/>
              <w:left w:w="0" w:type="dxa"/>
              <w:bottom w:w="0" w:type="dxa"/>
              <w:right w:w="0" w:type="dxa"/>
            </w:tcMar>
          </w:tcPr>
          <w:p w:rsidR="00550816" w:rsidRDefault="00550816"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jc w:val="right"/>
              <w:rPr>
                <w:rFonts w:ascii="Calibri" w:eastAsia="Calibri" w:hAnsi="Calibri" w:cs="Calibri"/>
                <w:color w:val="000000"/>
                <w:sz w:val="16"/>
                <w:szCs w:val="16"/>
              </w:rPr>
            </w:pPr>
            <w:r>
              <w:rPr>
                <w:rFonts w:ascii="Calibri" w:eastAsia="Calibri" w:hAnsi="Calibri" w:cs="Calibri"/>
                <w:color w:val="000000"/>
                <w:sz w:val="16"/>
                <w:szCs w:val="16"/>
              </w:rPr>
              <w:t>1000200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0816" w:rsidRDefault="00550816" w:rsidP="00E6291D">
            <w:pPr>
              <w:rPr>
                <w:rFonts w:ascii="Calibri" w:eastAsia="Calibri" w:hAnsi="Calibri" w:cs="Calibri"/>
                <w:color w:val="000000"/>
                <w:sz w:val="16"/>
                <w:szCs w:val="16"/>
              </w:rPr>
            </w:pPr>
            <w:r>
              <w:rPr>
                <w:rFonts w:ascii="Calibri" w:eastAsia="Calibri" w:hAnsi="Calibri" w:cs="Calibri"/>
                <w:color w:val="000000"/>
                <w:sz w:val="16"/>
                <w:szCs w:val="16"/>
              </w:rPr>
              <w:t>Recursos Ordinários - Taxa Vigilância Sanitária</w:t>
            </w:r>
          </w:p>
        </w:tc>
      </w:tr>
      <w:tr w:rsidR="00550816" w:rsidTr="00E6291D">
        <w:trPr>
          <w:trHeight w:hRule="exact" w:val="45"/>
        </w:trPr>
        <w:tc>
          <w:tcPr>
            <w:tcW w:w="396" w:type="dxa"/>
            <w:shd w:val="clear" w:color="auto" w:fill="FFFFFF"/>
            <w:tcMar>
              <w:top w:w="0" w:type="dxa"/>
              <w:left w:w="0" w:type="dxa"/>
              <w:bottom w:w="0" w:type="dxa"/>
              <w:right w:w="0" w:type="dxa"/>
            </w:tcMar>
          </w:tcPr>
          <w:p w:rsidR="00550816" w:rsidRDefault="00550816" w:rsidP="00E6291D">
            <w:pPr>
              <w:spacing w:line="1" w:lineRule="auto"/>
            </w:pPr>
          </w:p>
        </w:tc>
        <w:tc>
          <w:tcPr>
            <w:tcW w:w="2551" w:type="dxa"/>
            <w:shd w:val="clear" w:color="auto" w:fill="C0C0C0"/>
            <w:tcMar>
              <w:top w:w="0" w:type="dxa"/>
              <w:left w:w="0" w:type="dxa"/>
              <w:bottom w:w="0" w:type="dxa"/>
              <w:right w:w="0" w:type="dxa"/>
            </w:tcMar>
          </w:tcPr>
          <w:p w:rsidR="00550816" w:rsidRDefault="00550816" w:rsidP="00E6291D">
            <w:pPr>
              <w:spacing w:line="1" w:lineRule="auto"/>
            </w:pPr>
          </w:p>
        </w:tc>
        <w:tc>
          <w:tcPr>
            <w:tcW w:w="6270" w:type="dxa"/>
            <w:shd w:val="clear" w:color="auto" w:fill="C0C0C0"/>
            <w:tcMar>
              <w:top w:w="0" w:type="dxa"/>
              <w:left w:w="0" w:type="dxa"/>
              <w:bottom w:w="0" w:type="dxa"/>
              <w:right w:w="0" w:type="dxa"/>
            </w:tcMar>
          </w:tcPr>
          <w:p w:rsidR="00550816" w:rsidRDefault="00550816" w:rsidP="00E6291D">
            <w:pPr>
              <w:spacing w:line="1" w:lineRule="auto"/>
            </w:pPr>
          </w:p>
        </w:tc>
      </w:tr>
    </w:tbl>
    <w:p w:rsidR="000E11B1" w:rsidRPr="00387013" w:rsidRDefault="000E11B1" w:rsidP="00550816">
      <w:pPr>
        <w:pStyle w:val="Corpodetexto21"/>
        <w:widowControl w:val="0"/>
        <w:suppressAutoHyphens w:val="0"/>
        <w:spacing w:line="200" w:lineRule="atLeast"/>
        <w:ind w:firstLine="708"/>
        <w:rPr>
          <w:rFonts w:asciiTheme="minorHAnsi" w:hAnsiTheme="minorHAnsi" w:cs="Courier New"/>
          <w:b w:val="0"/>
          <w:sz w:val="20"/>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ab/>
      </w:r>
      <w:r w:rsidRPr="00387013">
        <w:rPr>
          <w:rFonts w:asciiTheme="minorHAnsi" w:hAnsiTheme="minorHAnsi"/>
        </w:rPr>
        <w:tab/>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 xml:space="preserve">As empresas interessadas em participar desta Licitação deverão comunicar sua intenção ao Departamento de Compras e Licitações através do endereço </w:t>
      </w:r>
      <w:r w:rsidR="004643FC">
        <w:rPr>
          <w:rFonts w:asciiTheme="minorHAnsi" w:hAnsiTheme="minorHAnsi"/>
        </w:rPr>
        <w:t>AV</w:t>
      </w:r>
      <w:r w:rsidRPr="00387013">
        <w:rPr>
          <w:rFonts w:asciiTheme="minorHAnsi" w:hAnsiTheme="minorHAnsi"/>
        </w:rPr>
        <w:t xml:space="preserve"> </w:t>
      </w:r>
      <w:r w:rsidR="004643FC">
        <w:rPr>
          <w:rFonts w:asciiTheme="minorHAnsi" w:hAnsiTheme="minorHAnsi"/>
        </w:rPr>
        <w:t>2</w:t>
      </w:r>
      <w:r w:rsidRPr="00387013">
        <w:rPr>
          <w:rFonts w:asciiTheme="minorHAnsi" w:hAnsiTheme="minorHAnsi"/>
        </w:rPr>
        <w:t xml:space="preserve">6 de </w:t>
      </w:r>
      <w:r w:rsidR="004643FC">
        <w:rPr>
          <w:rFonts w:asciiTheme="minorHAnsi" w:hAnsiTheme="minorHAnsi"/>
        </w:rPr>
        <w:t>Abril</w:t>
      </w:r>
      <w:r w:rsidRPr="00387013">
        <w:rPr>
          <w:rFonts w:asciiTheme="minorHAnsi" w:hAnsiTheme="minorHAnsi"/>
        </w:rPr>
        <w:t xml:space="preserve">, </w:t>
      </w:r>
      <w:r w:rsidR="004643FC">
        <w:rPr>
          <w:rFonts w:asciiTheme="minorHAnsi" w:hAnsiTheme="minorHAnsi"/>
        </w:rPr>
        <w:t>655</w:t>
      </w:r>
      <w:r w:rsidRPr="00387013">
        <w:rPr>
          <w:rFonts w:asciiTheme="minorHAnsi" w:hAnsiTheme="minorHAnsi"/>
        </w:rPr>
        <w:t xml:space="preserve"> ou f</w:t>
      </w:r>
      <w:r w:rsidR="004643FC">
        <w:rPr>
          <w:rFonts w:asciiTheme="minorHAnsi" w:hAnsiTheme="minorHAnsi"/>
        </w:rPr>
        <w:t>one</w:t>
      </w:r>
      <w:r w:rsidRPr="00387013">
        <w:rPr>
          <w:rFonts w:asciiTheme="minorHAnsi" w:hAnsiTheme="minorHAnsi"/>
        </w:rPr>
        <w:t xml:space="preserve"> (47)3352-7111, informando sua razão social, endereço eletrônico, telefone e fax, solicitando que todas as eventuais alterações do edital lhes sejam enviadas. </w:t>
      </w:r>
      <w:r w:rsidR="004643FC">
        <w:rPr>
          <w:rFonts w:asciiTheme="minorHAnsi" w:hAnsiTheme="minorHAnsi"/>
        </w:rPr>
        <w:t>O</w:t>
      </w:r>
      <w:r w:rsidRPr="00387013">
        <w:rPr>
          <w:rFonts w:asciiTheme="minorHAnsi" w:hAnsiTheme="minorHAnsi"/>
        </w:rPr>
        <w:t xml:space="preserve"> </w:t>
      </w:r>
      <w:r w:rsidR="004643FC">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r w:rsidRPr="00387013">
        <w:rPr>
          <w:rFonts w:asciiTheme="minorHAnsi" w:hAnsiTheme="minorHAnsi"/>
        </w:rPr>
        <w:t xml:space="preserve"> não aceitará em hipótese alguma reclamações posteriores de não envio de alterações por parte de empresas que não tenham se identificado como interessadas em participar da licitação. Ainda, nenhuma responsabilidade caberá </w:t>
      </w:r>
      <w:r w:rsidR="004643FC">
        <w:rPr>
          <w:rFonts w:asciiTheme="minorHAnsi" w:hAnsiTheme="minorHAnsi"/>
        </w:rPr>
        <w:t>ao</w:t>
      </w:r>
      <w:r w:rsidRPr="00387013">
        <w:rPr>
          <w:rFonts w:asciiTheme="minorHAnsi" w:hAnsiTheme="minorHAnsi"/>
        </w:rPr>
        <w:t xml:space="preserve"> </w:t>
      </w:r>
      <w:r w:rsidR="004643FC">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r w:rsidRPr="00387013">
        <w:rPr>
          <w:rFonts w:asciiTheme="minorHAnsi" w:hAnsiTheme="minorHAnsi"/>
        </w:rPr>
        <w:t xml:space="preserve"> pelo não recebimento dessas alterações devido a endereço eletrônico e número de fax incorreto ou defeitos em qualquer desses equipamentos.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ESTE EXEMPLAR DE EDITAL É TRANSCRIÇÃO FIEL DO ORIGINAL ARQUIVADO NO PROCESSO DO PRESENTE PREGÃO.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center"/>
        <w:rPr>
          <w:rFonts w:asciiTheme="minorHAnsi" w:hAnsiTheme="minorHAnsi"/>
        </w:rPr>
      </w:pPr>
    </w:p>
    <w:p w:rsidR="000E11B1" w:rsidRPr="00387013" w:rsidRDefault="000E11B1" w:rsidP="000E11B1">
      <w:pPr>
        <w:autoSpaceDE w:val="0"/>
        <w:autoSpaceDN w:val="0"/>
        <w:adjustRightInd w:val="0"/>
        <w:jc w:val="center"/>
        <w:rPr>
          <w:rFonts w:asciiTheme="minorHAnsi" w:hAnsiTheme="minorHAnsi"/>
          <w:b/>
          <w:bCs/>
          <w:lang w:val="en-US"/>
        </w:rPr>
      </w:pPr>
      <w:r w:rsidRPr="00387013">
        <w:rPr>
          <w:rFonts w:asciiTheme="minorHAnsi" w:hAnsiTheme="minorHAnsi"/>
          <w:lang w:val="en-US"/>
        </w:rPr>
        <w:t xml:space="preserve">1 </w:t>
      </w:r>
      <w:r w:rsidRPr="00387013">
        <w:rPr>
          <w:rFonts w:asciiTheme="minorHAnsi" w:hAnsiTheme="minorHAnsi"/>
          <w:b/>
          <w:bCs/>
          <w:lang w:val="en-US"/>
        </w:rPr>
        <w:t>– PREÂMBULO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w:t>
      </w:r>
      <w:r w:rsidR="004643FC">
        <w:rPr>
          <w:rFonts w:asciiTheme="minorHAnsi" w:hAnsiTheme="minorHAnsi"/>
        </w:rPr>
        <w:t>O</w:t>
      </w:r>
      <w:r w:rsidRPr="00387013">
        <w:rPr>
          <w:rFonts w:asciiTheme="minorHAnsi" w:hAnsiTheme="minorHAnsi"/>
        </w:rPr>
        <w:t xml:space="preserve"> </w:t>
      </w:r>
      <w:r w:rsidR="004643FC">
        <w:rPr>
          <w:rFonts w:asciiTheme="minorHAnsi" w:hAnsiTheme="minorHAnsi"/>
          <w:b/>
          <w:bCs/>
        </w:rPr>
        <w:t>Município</w:t>
      </w:r>
      <w:r w:rsidRPr="00387013">
        <w:rPr>
          <w:rFonts w:asciiTheme="minorHAnsi" w:hAnsiTheme="minorHAnsi"/>
          <w:b/>
          <w:bCs/>
        </w:rPr>
        <w:t xml:space="preserve"> de José </w:t>
      </w:r>
      <w:proofErr w:type="spellStart"/>
      <w:r w:rsidRPr="00387013">
        <w:rPr>
          <w:rFonts w:asciiTheme="minorHAnsi" w:hAnsiTheme="minorHAnsi"/>
          <w:b/>
          <w:bCs/>
        </w:rPr>
        <w:t>Boiteux</w:t>
      </w:r>
      <w:proofErr w:type="spellEnd"/>
      <w:r w:rsidRPr="00387013">
        <w:rPr>
          <w:rFonts w:asciiTheme="minorHAnsi" w:hAnsiTheme="minorHAnsi"/>
          <w:b/>
          <w:bCs/>
        </w:rPr>
        <w:t>/SC</w:t>
      </w:r>
      <w:r w:rsidRPr="00387013">
        <w:rPr>
          <w:rFonts w:asciiTheme="minorHAnsi" w:hAnsiTheme="minorHAnsi"/>
        </w:rPr>
        <w:t xml:space="preserve">, torna público e faz saber que, por determinação de seu </w:t>
      </w:r>
      <w:r w:rsidR="004643FC">
        <w:rPr>
          <w:rFonts w:asciiTheme="minorHAnsi" w:hAnsiTheme="minorHAnsi"/>
        </w:rPr>
        <w:t>Gestor</w:t>
      </w:r>
      <w:r w:rsidRPr="00387013">
        <w:rPr>
          <w:rFonts w:asciiTheme="minorHAnsi" w:hAnsiTheme="minorHAnsi"/>
        </w:rPr>
        <w:t xml:space="preserve"> Municipal</w:t>
      </w:r>
      <w:r w:rsidR="004643FC">
        <w:rPr>
          <w:rFonts w:asciiTheme="minorHAnsi" w:hAnsiTheme="minorHAnsi"/>
        </w:rPr>
        <w:t xml:space="preserve"> de Saúde</w:t>
      </w:r>
      <w:proofErr w:type="gramStart"/>
      <w:r w:rsidRPr="00387013">
        <w:rPr>
          <w:rFonts w:asciiTheme="minorHAnsi" w:hAnsiTheme="minorHAnsi"/>
        </w:rPr>
        <w:t xml:space="preserve">  </w:t>
      </w:r>
      <w:proofErr w:type="spellStart"/>
      <w:proofErr w:type="gramEnd"/>
      <w:r w:rsidRPr="00387013">
        <w:rPr>
          <w:rFonts w:asciiTheme="minorHAnsi" w:hAnsiTheme="minorHAnsi"/>
        </w:rPr>
        <w:t>Sr</w:t>
      </w:r>
      <w:r w:rsidR="004643FC">
        <w:rPr>
          <w:rFonts w:asciiTheme="minorHAnsi" w:hAnsiTheme="minorHAnsi"/>
        </w:rPr>
        <w:t>ª</w:t>
      </w:r>
      <w:proofErr w:type="spellEnd"/>
      <w:r w:rsidRPr="00387013">
        <w:rPr>
          <w:rFonts w:asciiTheme="minorHAnsi" w:hAnsiTheme="minorHAnsi"/>
        </w:rPr>
        <w:t xml:space="preserve">. </w:t>
      </w:r>
      <w:r w:rsidR="004643FC">
        <w:rPr>
          <w:rFonts w:asciiTheme="minorHAnsi" w:hAnsiTheme="minorHAnsi"/>
        </w:rPr>
        <w:t>FABIANA FUSINATO</w:t>
      </w:r>
      <w:r w:rsidRPr="00387013">
        <w:rPr>
          <w:rFonts w:asciiTheme="minorHAnsi" w:hAnsiTheme="minorHAnsi"/>
        </w:rPr>
        <w:t xml:space="preserve">, em </w:t>
      </w:r>
      <w:r w:rsidR="004643FC">
        <w:rPr>
          <w:rFonts w:asciiTheme="minorHAnsi" w:hAnsiTheme="minorHAnsi"/>
        </w:rPr>
        <w:t>18</w:t>
      </w:r>
      <w:r w:rsidRPr="00387013">
        <w:rPr>
          <w:rFonts w:asciiTheme="minorHAnsi" w:hAnsiTheme="minorHAnsi"/>
        </w:rPr>
        <w:t>/0</w:t>
      </w:r>
      <w:r w:rsidR="004643FC">
        <w:rPr>
          <w:rFonts w:asciiTheme="minorHAnsi" w:hAnsiTheme="minorHAnsi"/>
        </w:rPr>
        <w:t>2</w:t>
      </w:r>
      <w:r w:rsidRPr="00387013">
        <w:rPr>
          <w:rFonts w:asciiTheme="minorHAnsi" w:hAnsiTheme="minorHAnsi"/>
        </w:rPr>
        <w:t>/201</w:t>
      </w:r>
      <w:r w:rsidR="004643FC">
        <w:rPr>
          <w:rFonts w:asciiTheme="minorHAnsi" w:hAnsiTheme="minorHAnsi"/>
        </w:rPr>
        <w:t>9</w:t>
      </w:r>
      <w:r w:rsidRPr="00387013">
        <w:rPr>
          <w:rFonts w:asciiTheme="minorHAnsi" w:hAnsiTheme="minorHAnsi"/>
        </w:rPr>
        <w:t xml:space="preserve">, acha-se aberto o </w:t>
      </w:r>
      <w:r w:rsidRPr="00387013">
        <w:rPr>
          <w:rFonts w:asciiTheme="minorHAnsi" w:hAnsiTheme="minorHAnsi"/>
          <w:b/>
          <w:bCs/>
        </w:rPr>
        <w:t>Inexigibilidade de Licitação</w:t>
      </w:r>
      <w:r w:rsidR="004643FC">
        <w:rPr>
          <w:rFonts w:asciiTheme="minorHAnsi" w:hAnsiTheme="minorHAnsi"/>
          <w:b/>
          <w:bCs/>
        </w:rPr>
        <w:t xml:space="preserve"> Credenciamento</w:t>
      </w:r>
      <w:r w:rsidRPr="00387013">
        <w:rPr>
          <w:rFonts w:asciiTheme="minorHAnsi" w:hAnsiTheme="minorHAnsi"/>
          <w:b/>
          <w:bCs/>
        </w:rPr>
        <w:t xml:space="preserve"> Nº </w:t>
      </w:r>
      <w:r w:rsidR="004643FC">
        <w:rPr>
          <w:rFonts w:asciiTheme="minorHAnsi" w:hAnsiTheme="minorHAnsi"/>
          <w:b/>
          <w:bCs/>
        </w:rPr>
        <w:t>0</w:t>
      </w:r>
      <w:r w:rsidRPr="00387013">
        <w:rPr>
          <w:rFonts w:asciiTheme="minorHAnsi" w:hAnsiTheme="minorHAnsi"/>
          <w:b/>
          <w:bCs/>
        </w:rPr>
        <w:t>1/201</w:t>
      </w:r>
      <w:r w:rsidR="004643FC">
        <w:rPr>
          <w:rFonts w:asciiTheme="minorHAnsi" w:hAnsiTheme="minorHAnsi"/>
          <w:b/>
          <w:bCs/>
        </w:rPr>
        <w:t>9</w:t>
      </w:r>
      <w:r w:rsidRPr="00387013">
        <w:rPr>
          <w:rFonts w:asciiTheme="minorHAnsi" w:hAnsiTheme="minorHAnsi"/>
        </w:rPr>
        <w:t>, tipo de licitação a de “</w:t>
      </w:r>
      <w:r w:rsidR="00A20BFA">
        <w:rPr>
          <w:rFonts w:asciiTheme="minorHAnsi" w:hAnsiTheme="minorHAnsi"/>
          <w:b/>
          <w:bCs/>
        </w:rPr>
        <w:t>CREDENCIAMENTO</w:t>
      </w:r>
      <w:r w:rsidRPr="00387013">
        <w:rPr>
          <w:rFonts w:asciiTheme="minorHAnsi" w:hAnsiTheme="minorHAnsi"/>
        </w:rPr>
        <w:t>”, que será processado em conformidade com a Lei</w:t>
      </w:r>
      <w:proofErr w:type="gramStart"/>
      <w:r w:rsidRPr="00387013">
        <w:rPr>
          <w:rFonts w:asciiTheme="minorHAnsi" w:hAnsiTheme="minorHAnsi"/>
          <w:b/>
          <w:bCs/>
        </w:rPr>
        <w:t xml:space="preserve"> </w:t>
      </w:r>
      <w:r w:rsidRPr="00387013">
        <w:rPr>
          <w:rFonts w:asciiTheme="minorHAnsi" w:hAnsiTheme="minorHAnsi"/>
        </w:rPr>
        <w:t xml:space="preserve"> </w:t>
      </w:r>
      <w:proofErr w:type="gramEnd"/>
      <w:r w:rsidRPr="00387013">
        <w:rPr>
          <w:rFonts w:asciiTheme="minorHAnsi" w:hAnsiTheme="minorHAnsi"/>
        </w:rPr>
        <w:t>Federal n</w:t>
      </w:r>
      <w:r w:rsidR="00A20BFA">
        <w:rPr>
          <w:rFonts w:asciiTheme="minorHAnsi" w:hAnsiTheme="minorHAnsi"/>
        </w:rPr>
        <w:t>º</w:t>
      </w:r>
      <w:r w:rsidRPr="00387013">
        <w:rPr>
          <w:rFonts w:asciiTheme="minorHAnsi" w:hAnsiTheme="minorHAnsi"/>
        </w:rPr>
        <w:t>. 10.520/2002, e Decreto Municipal 0</w:t>
      </w:r>
      <w:r w:rsidR="00A20BFA">
        <w:rPr>
          <w:rFonts w:asciiTheme="minorHAnsi" w:hAnsiTheme="minorHAnsi"/>
        </w:rPr>
        <w:t>4</w:t>
      </w:r>
      <w:r w:rsidRPr="00387013">
        <w:rPr>
          <w:rFonts w:asciiTheme="minorHAnsi" w:hAnsiTheme="minorHAnsi"/>
        </w:rPr>
        <w:t>/20</w:t>
      </w:r>
      <w:r w:rsidR="00A20BFA">
        <w:rPr>
          <w:rFonts w:asciiTheme="minorHAnsi" w:hAnsiTheme="minorHAnsi"/>
        </w:rPr>
        <w:t>19</w:t>
      </w:r>
      <w:r w:rsidRPr="00387013">
        <w:rPr>
          <w:rFonts w:asciiTheme="minorHAnsi" w:hAnsiTheme="minorHAnsi"/>
        </w:rPr>
        <w:t xml:space="preserve"> e subsidiariamente com a Lei 8.666/93 com suas modificações.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lastRenderedPageBreak/>
        <w:t xml:space="preserve">– </w:t>
      </w:r>
      <w:r w:rsidRPr="00387013">
        <w:rPr>
          <w:rFonts w:asciiTheme="minorHAnsi" w:hAnsiTheme="minorHAnsi"/>
          <w:b/>
          <w:bCs/>
        </w:rPr>
        <w:t>ENTREGA DOS ENVELOPES E CREDENCIAMENTO</w:t>
      </w:r>
      <w:r w:rsidRPr="00387013">
        <w:rPr>
          <w:rFonts w:asciiTheme="minorHAnsi" w:hAnsiTheme="minorHAnsi"/>
        </w:rPr>
        <w:t xml:space="preserve">: </w:t>
      </w:r>
    </w:p>
    <w:p w:rsidR="000E11B1" w:rsidRPr="00387013" w:rsidRDefault="000E11B1" w:rsidP="000E11B1">
      <w:pPr>
        <w:tabs>
          <w:tab w:val="left" w:pos="1080"/>
        </w:tabs>
        <w:autoSpaceDE w:val="0"/>
        <w:autoSpaceDN w:val="0"/>
        <w:adjustRightInd w:val="0"/>
        <w:ind w:left="360"/>
        <w:jc w:val="both"/>
        <w:rPr>
          <w:rFonts w:asciiTheme="minorHAnsi" w:hAnsiTheme="minorHAnsi"/>
        </w:rPr>
      </w:pPr>
      <w:r w:rsidRPr="00387013">
        <w:rPr>
          <w:rFonts w:asciiTheme="minorHAnsi" w:hAnsiTheme="minorHAnsi"/>
        </w:rPr>
        <w:t xml:space="preserve">  Até o dia 1</w:t>
      </w:r>
      <w:r w:rsidR="00A20BFA">
        <w:rPr>
          <w:rFonts w:asciiTheme="minorHAnsi" w:hAnsiTheme="minorHAnsi"/>
        </w:rPr>
        <w:t>8</w:t>
      </w:r>
      <w:r w:rsidRPr="00387013">
        <w:rPr>
          <w:rFonts w:asciiTheme="minorHAnsi" w:hAnsiTheme="minorHAnsi"/>
        </w:rPr>
        <w:t>/0</w:t>
      </w:r>
      <w:r w:rsidR="00A20BFA">
        <w:rPr>
          <w:rFonts w:asciiTheme="minorHAnsi" w:hAnsiTheme="minorHAnsi"/>
        </w:rPr>
        <w:t>2</w:t>
      </w:r>
      <w:r w:rsidRPr="00387013">
        <w:rPr>
          <w:rFonts w:asciiTheme="minorHAnsi" w:hAnsiTheme="minorHAnsi"/>
        </w:rPr>
        <w:t>/201</w:t>
      </w:r>
      <w:r w:rsidR="00A20BFA">
        <w:rPr>
          <w:rFonts w:asciiTheme="minorHAnsi" w:hAnsiTheme="minorHAnsi"/>
        </w:rPr>
        <w:t>9</w:t>
      </w:r>
      <w:r w:rsidRPr="00387013">
        <w:rPr>
          <w:rFonts w:asciiTheme="minorHAnsi" w:hAnsiTheme="minorHAnsi"/>
        </w:rPr>
        <w:t xml:space="preserve">, às </w:t>
      </w:r>
      <w:proofErr w:type="gramStart"/>
      <w:r w:rsidRPr="00387013">
        <w:rPr>
          <w:rFonts w:asciiTheme="minorHAnsi" w:hAnsiTheme="minorHAnsi"/>
        </w:rPr>
        <w:t>09:00</w:t>
      </w:r>
      <w:proofErr w:type="gramEnd"/>
      <w:r w:rsidRPr="00387013">
        <w:rPr>
          <w:rFonts w:asciiTheme="minorHAnsi" w:hAnsiTheme="minorHAnsi"/>
        </w:rPr>
        <w:t>h..</w:t>
      </w:r>
    </w:p>
    <w:p w:rsidR="000E11B1" w:rsidRPr="00387013" w:rsidRDefault="000E11B1" w:rsidP="000E11B1">
      <w:pPr>
        <w:autoSpaceDE w:val="0"/>
        <w:autoSpaceDN w:val="0"/>
        <w:adjustRightInd w:val="0"/>
        <w:ind w:left="705"/>
        <w:rPr>
          <w:rFonts w:asciiTheme="minorHAnsi" w:hAnsiTheme="minorHAnsi"/>
        </w:rPr>
      </w:pPr>
    </w:p>
    <w:p w:rsidR="000E11B1" w:rsidRPr="00387013" w:rsidRDefault="000E11B1" w:rsidP="000E11B1">
      <w:pPr>
        <w:tabs>
          <w:tab w:val="left" w:pos="1080"/>
        </w:tabs>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w:t>
      </w:r>
      <w:r w:rsidRPr="00387013">
        <w:rPr>
          <w:rFonts w:asciiTheme="minorHAnsi" w:hAnsiTheme="minorHAnsi"/>
          <w:b/>
          <w:bCs/>
        </w:rPr>
        <w:t xml:space="preserve">ABERTURA DOS ENVELOPES: </w:t>
      </w:r>
    </w:p>
    <w:p w:rsidR="000E11B1" w:rsidRPr="00387013" w:rsidRDefault="000E11B1" w:rsidP="000E11B1">
      <w:pPr>
        <w:tabs>
          <w:tab w:val="left" w:pos="1080"/>
        </w:tabs>
        <w:autoSpaceDE w:val="0"/>
        <w:autoSpaceDN w:val="0"/>
        <w:adjustRightInd w:val="0"/>
        <w:ind w:left="360"/>
        <w:jc w:val="both"/>
        <w:rPr>
          <w:rFonts w:asciiTheme="minorHAnsi" w:hAnsiTheme="minorHAnsi"/>
          <w:lang w:val="en-US"/>
        </w:rPr>
      </w:pPr>
      <w:r w:rsidRPr="00387013">
        <w:rPr>
          <w:rFonts w:asciiTheme="minorHAnsi" w:hAnsiTheme="minorHAnsi"/>
        </w:rPr>
        <w:t xml:space="preserve">  </w:t>
      </w:r>
      <w:bookmarkStart w:id="0" w:name="_GoBack"/>
      <w:bookmarkEnd w:id="0"/>
      <w:proofErr w:type="spellStart"/>
      <w:proofErr w:type="gramStart"/>
      <w:r w:rsidRPr="00387013">
        <w:rPr>
          <w:rFonts w:asciiTheme="minorHAnsi" w:hAnsiTheme="minorHAnsi"/>
          <w:lang w:val="en-US"/>
        </w:rPr>
        <w:t>às</w:t>
      </w:r>
      <w:proofErr w:type="spellEnd"/>
      <w:proofErr w:type="gramEnd"/>
      <w:r w:rsidRPr="00387013">
        <w:rPr>
          <w:rFonts w:asciiTheme="minorHAnsi" w:hAnsiTheme="minorHAnsi"/>
          <w:lang w:val="en-US"/>
        </w:rPr>
        <w:t xml:space="preserve"> 09:00h do </w:t>
      </w:r>
      <w:proofErr w:type="spellStart"/>
      <w:r w:rsidRPr="00387013">
        <w:rPr>
          <w:rFonts w:asciiTheme="minorHAnsi" w:hAnsiTheme="minorHAnsi"/>
          <w:lang w:val="en-US"/>
        </w:rPr>
        <w:t>dia</w:t>
      </w:r>
      <w:proofErr w:type="spellEnd"/>
      <w:r w:rsidRPr="00387013">
        <w:rPr>
          <w:rFonts w:asciiTheme="minorHAnsi" w:hAnsiTheme="minorHAnsi"/>
          <w:lang w:val="en-US"/>
        </w:rPr>
        <w:t xml:space="preserve"> 1</w:t>
      </w:r>
      <w:r w:rsidR="00A20BFA">
        <w:rPr>
          <w:rFonts w:asciiTheme="minorHAnsi" w:hAnsiTheme="minorHAnsi"/>
          <w:lang w:val="en-US"/>
        </w:rPr>
        <w:t>8</w:t>
      </w:r>
      <w:r w:rsidRPr="00387013">
        <w:rPr>
          <w:rFonts w:asciiTheme="minorHAnsi" w:hAnsiTheme="minorHAnsi"/>
          <w:lang w:val="en-US"/>
        </w:rPr>
        <w:t>/0</w:t>
      </w:r>
      <w:r w:rsidR="00A20BFA">
        <w:rPr>
          <w:rFonts w:asciiTheme="minorHAnsi" w:hAnsiTheme="minorHAnsi"/>
          <w:lang w:val="en-US"/>
        </w:rPr>
        <w:t>2</w:t>
      </w:r>
      <w:r w:rsidRPr="00387013">
        <w:rPr>
          <w:rFonts w:asciiTheme="minorHAnsi" w:hAnsiTheme="minorHAnsi"/>
          <w:lang w:val="en-US"/>
        </w:rPr>
        <w:t>/201</w:t>
      </w:r>
      <w:r w:rsidR="00A20BFA">
        <w:rPr>
          <w:rFonts w:asciiTheme="minorHAnsi" w:hAnsiTheme="minorHAnsi"/>
          <w:lang w:val="en-US"/>
        </w:rPr>
        <w:t>9</w:t>
      </w:r>
      <w:r w:rsidR="00951604">
        <w:rPr>
          <w:rFonts w:asciiTheme="minorHAnsi" w:hAnsiTheme="minorHAnsi"/>
          <w:lang w:val="en-US"/>
        </w:rPr>
        <w:t>,</w:t>
      </w:r>
      <w:r w:rsidR="00EC6E9A">
        <w:rPr>
          <w:rFonts w:asciiTheme="minorHAnsi" w:hAnsiTheme="minorHAnsi"/>
          <w:lang w:val="en-US"/>
        </w:rPr>
        <w:t xml:space="preserve"> </w:t>
      </w:r>
      <w:r w:rsidR="00951604">
        <w:rPr>
          <w:rFonts w:asciiTheme="minorHAnsi" w:hAnsiTheme="minorHAnsi"/>
          <w:lang w:val="en-US"/>
        </w:rPr>
        <w:t>e</w:t>
      </w:r>
      <w:r w:rsidR="00EC6E9A">
        <w:rPr>
          <w:rFonts w:asciiTheme="minorHAnsi" w:hAnsiTheme="minorHAnsi"/>
          <w:lang w:val="en-US"/>
        </w:rPr>
        <w:t xml:space="preserve"> </w:t>
      </w:r>
      <w:proofErr w:type="spellStart"/>
      <w:r w:rsidR="00EC6E9A">
        <w:rPr>
          <w:rFonts w:asciiTheme="minorHAnsi" w:hAnsiTheme="minorHAnsi"/>
          <w:lang w:val="en-US"/>
        </w:rPr>
        <w:t>consequentemente</w:t>
      </w:r>
      <w:proofErr w:type="spellEnd"/>
      <w:r w:rsidR="00EC6E9A">
        <w:rPr>
          <w:rFonts w:asciiTheme="minorHAnsi" w:hAnsiTheme="minorHAnsi"/>
          <w:lang w:val="en-US"/>
        </w:rPr>
        <w:t xml:space="preserve"> </w:t>
      </w:r>
      <w:proofErr w:type="spellStart"/>
      <w:r w:rsidR="00EC6E9A">
        <w:rPr>
          <w:rFonts w:asciiTheme="minorHAnsi" w:hAnsiTheme="minorHAnsi"/>
          <w:lang w:val="en-US"/>
        </w:rPr>
        <w:t>todos</w:t>
      </w:r>
      <w:proofErr w:type="spellEnd"/>
      <w:r w:rsidR="00951604">
        <w:rPr>
          <w:rFonts w:asciiTheme="minorHAnsi" w:hAnsiTheme="minorHAnsi"/>
          <w:lang w:val="en-US"/>
        </w:rPr>
        <w:t xml:space="preserve"> </w:t>
      </w:r>
      <w:proofErr w:type="spellStart"/>
      <w:r w:rsidR="00951604">
        <w:rPr>
          <w:rFonts w:asciiTheme="minorHAnsi" w:hAnsiTheme="minorHAnsi"/>
          <w:lang w:val="en-US"/>
        </w:rPr>
        <w:t>os</w:t>
      </w:r>
      <w:proofErr w:type="spellEnd"/>
      <w:r w:rsidR="00EC6E9A">
        <w:rPr>
          <w:rFonts w:asciiTheme="minorHAnsi" w:hAnsiTheme="minorHAnsi"/>
          <w:lang w:val="en-US"/>
        </w:rPr>
        <w:t xml:space="preserve"> </w:t>
      </w:r>
      <w:proofErr w:type="spellStart"/>
      <w:r w:rsidR="00EC6E9A">
        <w:rPr>
          <w:rFonts w:asciiTheme="minorHAnsi" w:hAnsiTheme="minorHAnsi"/>
          <w:lang w:val="en-US"/>
        </w:rPr>
        <w:t>meses</w:t>
      </w:r>
      <w:proofErr w:type="spellEnd"/>
      <w:r w:rsidR="00EC6E9A">
        <w:rPr>
          <w:rFonts w:asciiTheme="minorHAnsi" w:hAnsiTheme="minorHAnsi"/>
          <w:lang w:val="en-US"/>
        </w:rPr>
        <w:t xml:space="preserve"> </w:t>
      </w:r>
      <w:proofErr w:type="spellStart"/>
      <w:r w:rsidR="00EC6E9A">
        <w:rPr>
          <w:rFonts w:asciiTheme="minorHAnsi" w:hAnsiTheme="minorHAnsi"/>
          <w:lang w:val="en-US"/>
        </w:rPr>
        <w:t>ne</w:t>
      </w:r>
      <w:r w:rsidR="00951604">
        <w:rPr>
          <w:rFonts w:asciiTheme="minorHAnsi" w:hAnsiTheme="minorHAnsi"/>
          <w:lang w:val="en-US"/>
        </w:rPr>
        <w:t>s</w:t>
      </w:r>
      <w:r w:rsidR="00EC6E9A">
        <w:rPr>
          <w:rFonts w:asciiTheme="minorHAnsi" w:hAnsiTheme="minorHAnsi"/>
          <w:lang w:val="en-US"/>
        </w:rPr>
        <w:t>ta</w:t>
      </w:r>
      <w:proofErr w:type="spellEnd"/>
      <w:r w:rsidR="00EC6E9A">
        <w:rPr>
          <w:rFonts w:asciiTheme="minorHAnsi" w:hAnsiTheme="minorHAnsi"/>
          <w:lang w:val="en-US"/>
        </w:rPr>
        <w:t xml:space="preserve"> </w:t>
      </w:r>
      <w:proofErr w:type="spellStart"/>
      <w:r w:rsidR="00EC6E9A">
        <w:rPr>
          <w:rFonts w:asciiTheme="minorHAnsi" w:hAnsiTheme="minorHAnsi"/>
          <w:lang w:val="en-US"/>
        </w:rPr>
        <w:t>mesma</w:t>
      </w:r>
      <w:proofErr w:type="spellEnd"/>
      <w:r w:rsidR="00EC6E9A">
        <w:rPr>
          <w:rFonts w:asciiTheme="minorHAnsi" w:hAnsiTheme="minorHAnsi"/>
          <w:lang w:val="en-US"/>
        </w:rPr>
        <w:t xml:space="preserve"> data e </w:t>
      </w:r>
      <w:proofErr w:type="spellStart"/>
      <w:r w:rsidR="00EC6E9A">
        <w:rPr>
          <w:rFonts w:asciiTheme="minorHAnsi" w:hAnsiTheme="minorHAnsi"/>
          <w:lang w:val="en-US"/>
        </w:rPr>
        <w:t>hora</w:t>
      </w:r>
      <w:proofErr w:type="spellEnd"/>
      <w:r w:rsidR="00951604">
        <w:rPr>
          <w:rFonts w:asciiTheme="minorHAnsi" w:hAnsiTheme="minorHAnsi"/>
          <w:lang w:val="en-US"/>
        </w:rPr>
        <w:t>,</w:t>
      </w:r>
      <w:r w:rsidR="00EC6E9A">
        <w:rPr>
          <w:rFonts w:asciiTheme="minorHAnsi" w:hAnsiTheme="minorHAnsi"/>
          <w:lang w:val="en-US"/>
        </w:rPr>
        <w:t xml:space="preserve"> </w:t>
      </w:r>
      <w:proofErr w:type="spellStart"/>
      <w:r w:rsidR="00EC6E9A">
        <w:rPr>
          <w:rFonts w:asciiTheme="minorHAnsi" w:hAnsiTheme="minorHAnsi"/>
          <w:lang w:val="en-US"/>
        </w:rPr>
        <w:t>em</w:t>
      </w:r>
      <w:proofErr w:type="spellEnd"/>
      <w:r w:rsidR="00EC6E9A">
        <w:rPr>
          <w:rFonts w:asciiTheme="minorHAnsi" w:hAnsiTheme="minorHAnsi"/>
          <w:lang w:val="en-US"/>
        </w:rPr>
        <w:t xml:space="preserve"> se </w:t>
      </w:r>
      <w:proofErr w:type="spellStart"/>
      <w:r w:rsidR="00EC6E9A">
        <w:rPr>
          <w:rFonts w:asciiTheme="minorHAnsi" w:hAnsiTheme="minorHAnsi"/>
          <w:lang w:val="en-US"/>
        </w:rPr>
        <w:t>tratando</w:t>
      </w:r>
      <w:proofErr w:type="spellEnd"/>
      <w:r w:rsidR="00EC6E9A">
        <w:rPr>
          <w:rFonts w:asciiTheme="minorHAnsi" w:hAnsiTheme="minorHAnsi"/>
          <w:lang w:val="en-US"/>
        </w:rPr>
        <w:t xml:space="preserve"> de </w:t>
      </w:r>
      <w:proofErr w:type="spellStart"/>
      <w:r w:rsidR="00EC6E9A">
        <w:rPr>
          <w:rFonts w:asciiTheme="minorHAnsi" w:hAnsiTheme="minorHAnsi"/>
          <w:lang w:val="en-US"/>
        </w:rPr>
        <w:t>finais</w:t>
      </w:r>
      <w:proofErr w:type="spellEnd"/>
      <w:r w:rsidR="00EC6E9A">
        <w:rPr>
          <w:rFonts w:asciiTheme="minorHAnsi" w:hAnsiTheme="minorHAnsi"/>
          <w:lang w:val="en-US"/>
        </w:rPr>
        <w:t xml:space="preserve"> de </w:t>
      </w:r>
      <w:proofErr w:type="spellStart"/>
      <w:r w:rsidR="00EC6E9A">
        <w:rPr>
          <w:rFonts w:asciiTheme="minorHAnsi" w:hAnsiTheme="minorHAnsi"/>
          <w:lang w:val="en-US"/>
        </w:rPr>
        <w:t>semana</w:t>
      </w:r>
      <w:proofErr w:type="spellEnd"/>
      <w:r w:rsidR="00EC6E9A">
        <w:rPr>
          <w:rFonts w:asciiTheme="minorHAnsi" w:hAnsiTheme="minorHAnsi"/>
          <w:lang w:val="en-US"/>
        </w:rPr>
        <w:t xml:space="preserve"> </w:t>
      </w:r>
      <w:proofErr w:type="spellStart"/>
      <w:r w:rsidR="00EC6E9A">
        <w:rPr>
          <w:rFonts w:asciiTheme="minorHAnsi" w:hAnsiTheme="minorHAnsi"/>
          <w:lang w:val="en-US"/>
        </w:rPr>
        <w:t>ou</w:t>
      </w:r>
      <w:proofErr w:type="spellEnd"/>
      <w:r w:rsidR="00EC6E9A">
        <w:rPr>
          <w:rFonts w:asciiTheme="minorHAnsi" w:hAnsiTheme="minorHAnsi"/>
          <w:lang w:val="en-US"/>
        </w:rPr>
        <w:t xml:space="preserve"> </w:t>
      </w:r>
      <w:proofErr w:type="spellStart"/>
      <w:r w:rsidR="00EC6E9A">
        <w:rPr>
          <w:rFonts w:asciiTheme="minorHAnsi" w:hAnsiTheme="minorHAnsi"/>
          <w:lang w:val="en-US"/>
        </w:rPr>
        <w:t>feriados</w:t>
      </w:r>
      <w:proofErr w:type="spellEnd"/>
      <w:r w:rsidR="00EC6E9A">
        <w:rPr>
          <w:rFonts w:asciiTheme="minorHAnsi" w:hAnsiTheme="minorHAnsi"/>
          <w:lang w:val="en-US"/>
        </w:rPr>
        <w:t xml:space="preserve"> no </w:t>
      </w:r>
      <w:proofErr w:type="spellStart"/>
      <w:r w:rsidR="00EC6E9A">
        <w:rPr>
          <w:rFonts w:asciiTheme="minorHAnsi" w:hAnsiTheme="minorHAnsi"/>
          <w:lang w:val="en-US"/>
        </w:rPr>
        <w:t>primeiro</w:t>
      </w:r>
      <w:proofErr w:type="spellEnd"/>
      <w:r w:rsidR="00EC6E9A">
        <w:rPr>
          <w:rFonts w:asciiTheme="minorHAnsi" w:hAnsiTheme="minorHAnsi"/>
          <w:lang w:val="en-US"/>
        </w:rPr>
        <w:t xml:space="preserve"> </w:t>
      </w:r>
      <w:proofErr w:type="spellStart"/>
      <w:r w:rsidR="00EC6E9A">
        <w:rPr>
          <w:rFonts w:asciiTheme="minorHAnsi" w:hAnsiTheme="minorHAnsi"/>
          <w:lang w:val="en-US"/>
        </w:rPr>
        <w:t>dia</w:t>
      </w:r>
      <w:proofErr w:type="spellEnd"/>
      <w:r w:rsidR="00EC6E9A">
        <w:rPr>
          <w:rFonts w:asciiTheme="minorHAnsi" w:hAnsiTheme="minorHAnsi"/>
          <w:lang w:val="en-US"/>
        </w:rPr>
        <w:t xml:space="preserve"> </w:t>
      </w:r>
      <w:proofErr w:type="spellStart"/>
      <w:r w:rsidR="00EC6E9A">
        <w:rPr>
          <w:rFonts w:asciiTheme="minorHAnsi" w:hAnsiTheme="minorHAnsi"/>
          <w:lang w:val="en-US"/>
        </w:rPr>
        <w:t>útil</w:t>
      </w:r>
      <w:proofErr w:type="spellEnd"/>
      <w:r w:rsidR="00EC6E9A">
        <w:rPr>
          <w:rFonts w:asciiTheme="minorHAnsi" w:hAnsiTheme="minorHAnsi"/>
          <w:lang w:val="en-US"/>
        </w:rPr>
        <w:t xml:space="preserve"> </w:t>
      </w:r>
      <w:proofErr w:type="spellStart"/>
      <w:r w:rsidR="00EC6E9A">
        <w:rPr>
          <w:rFonts w:asciiTheme="minorHAnsi" w:hAnsiTheme="minorHAnsi"/>
          <w:lang w:val="en-US"/>
        </w:rPr>
        <w:t>seguinte</w:t>
      </w:r>
      <w:proofErr w:type="spellEnd"/>
      <w:r w:rsidR="00EC6E9A">
        <w:rPr>
          <w:rFonts w:asciiTheme="minorHAnsi" w:hAnsiTheme="minorHAnsi"/>
          <w:lang w:val="en-US"/>
        </w:rPr>
        <w:t xml:space="preserve">. </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AS PROPONENTES DEVERÃO EXAMINAR CUIDADOSAMENTE AS CONDIÇÕES DE FORNECIMENTO DO OBJETO DESTE EDITAL, DANDO ESPECIAL ATENÇÃO PARA AS PENALIDADES ESTABELECIDAS PARA OS CASOS DE DESCUMPRIMENTO DAS OBRIGAÇÕES CONTRATUAIS, FICANDO CIENTES DE QUE A PREFEITURA MUNICIPAL DE JOSÉ BOITEUX APLICARÁ AS SANÇÕES PREVISTAS, OBEDECIDO AO DISPOSTO NO ART. 87, § 2º, DA LEI 8.666/93 COM SUAS ALTERAÇÕES.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lang w:val="en-US"/>
        </w:rPr>
        <w:t>– OBJETO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bCs/>
          <w:color w:val="000000"/>
          <w:lang w:eastAsia="en-US"/>
        </w:rPr>
      </w:pPr>
      <w:r w:rsidRPr="00387013">
        <w:rPr>
          <w:rFonts w:asciiTheme="minorHAnsi" w:hAnsiTheme="minorHAnsi"/>
        </w:rPr>
        <w:t xml:space="preserve">– Este edital refere-se à </w:t>
      </w:r>
      <w:r w:rsidRPr="00387013">
        <w:rPr>
          <w:rFonts w:asciiTheme="minorHAnsi" w:hAnsiTheme="minorHAnsi"/>
          <w:b/>
          <w:bCs/>
          <w:color w:val="000000"/>
        </w:rPr>
        <w:t>REFERENTE CREDENCIAMENTO DE LABORATÓRIOS PARA REALIZAÇÃO DE EXAMES SEGUINDO TABELA SUS NO EXERCICIO DE 201</w:t>
      </w:r>
      <w:r w:rsidR="00B41C3A">
        <w:rPr>
          <w:rFonts w:asciiTheme="minorHAnsi" w:hAnsiTheme="minorHAnsi"/>
          <w:b/>
          <w:bCs/>
          <w:color w:val="000000"/>
        </w:rPr>
        <w:t>9</w:t>
      </w:r>
      <w:r w:rsidRPr="00387013">
        <w:rPr>
          <w:rFonts w:asciiTheme="minorHAnsi" w:hAnsiTheme="minorHAnsi"/>
          <w:b/>
          <w:bCs/>
          <w:color w:val="000000"/>
        </w:rPr>
        <w:t>.</w:t>
      </w: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proofErr w:type="gramStart"/>
      <w:r w:rsidRPr="00387013">
        <w:rPr>
          <w:rFonts w:asciiTheme="minorHAnsi" w:hAnsiTheme="minorHAnsi"/>
          <w:color w:val="000000"/>
        </w:rPr>
        <w:t>conforme</w:t>
      </w:r>
      <w:proofErr w:type="gramEnd"/>
      <w:r w:rsidRPr="00387013">
        <w:rPr>
          <w:rFonts w:asciiTheme="minorHAnsi" w:hAnsiTheme="minorHAnsi"/>
          <w:color w:val="000000"/>
        </w:rPr>
        <w:t xml:space="preserve"> relação detalhada a seguir:</w:t>
      </w:r>
    </w:p>
    <w:p w:rsidR="000E11B1" w:rsidRPr="00387013" w:rsidRDefault="000E11B1" w:rsidP="000E11B1">
      <w:pPr>
        <w:tabs>
          <w:tab w:val="left" w:pos="1080"/>
        </w:tabs>
        <w:autoSpaceDE w:val="0"/>
        <w:autoSpaceDN w:val="0"/>
        <w:adjustRightInd w:val="0"/>
        <w:jc w:val="both"/>
        <w:rPr>
          <w:rFonts w:asciiTheme="minorHAnsi" w:hAnsiTheme="minorHAnsi"/>
          <w:color w:val="000000"/>
        </w:rPr>
      </w:pPr>
    </w:p>
    <w:p w:rsidR="000E11B1" w:rsidRPr="00387013" w:rsidRDefault="000E11B1" w:rsidP="000E11B1">
      <w:pPr>
        <w:tabs>
          <w:tab w:val="left" w:pos="1080"/>
        </w:tabs>
        <w:autoSpaceDE w:val="0"/>
        <w:autoSpaceDN w:val="0"/>
        <w:adjustRightInd w:val="0"/>
        <w:jc w:val="both"/>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1442"/>
        <w:gridCol w:w="1100"/>
        <w:gridCol w:w="3074"/>
        <w:gridCol w:w="1342"/>
        <w:gridCol w:w="1534"/>
      </w:tblGrid>
      <w:tr w:rsidR="000E11B1" w:rsidRPr="00387013" w:rsidTr="00E6291D">
        <w:tc>
          <w:tcPr>
            <w:tcW w:w="718"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rPr>
                <w:rFonts w:asciiTheme="minorHAnsi" w:eastAsia="Calibri" w:hAnsiTheme="minorHAnsi"/>
                <w:b/>
                <w:bCs/>
                <w:i/>
                <w:color w:val="000000"/>
                <w:lang w:eastAsia="en-US"/>
              </w:rPr>
            </w:pPr>
            <w:r w:rsidRPr="00387013">
              <w:rPr>
                <w:rFonts w:asciiTheme="minorHAnsi" w:hAnsiTheme="minorHAnsi"/>
                <w:b/>
                <w:bCs/>
                <w:i/>
                <w:color w:val="000000"/>
              </w:rPr>
              <w:t>Item</w:t>
            </w:r>
          </w:p>
        </w:tc>
        <w:tc>
          <w:tcPr>
            <w:tcW w:w="1442"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
                <w:bCs/>
                <w:i/>
                <w:color w:val="000000"/>
                <w:lang w:eastAsia="en-US"/>
              </w:rPr>
            </w:pPr>
            <w:r w:rsidRPr="00387013">
              <w:rPr>
                <w:rFonts w:asciiTheme="minorHAnsi" w:hAnsiTheme="minorHAnsi"/>
                <w:b/>
                <w:bCs/>
                <w:i/>
                <w:color w:val="000000"/>
              </w:rPr>
              <w:t>Quantidade</w:t>
            </w:r>
          </w:p>
        </w:tc>
        <w:tc>
          <w:tcPr>
            <w:tcW w:w="1100"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rPr>
                <w:rFonts w:asciiTheme="minorHAnsi" w:eastAsia="Calibri" w:hAnsiTheme="minorHAnsi"/>
                <w:b/>
                <w:bCs/>
                <w:i/>
                <w:color w:val="000000"/>
                <w:lang w:eastAsia="en-US"/>
              </w:rPr>
            </w:pPr>
            <w:r w:rsidRPr="00387013">
              <w:rPr>
                <w:rFonts w:asciiTheme="minorHAnsi" w:hAnsiTheme="minorHAnsi"/>
                <w:b/>
                <w:bCs/>
                <w:i/>
                <w:color w:val="000000"/>
              </w:rPr>
              <w:t>Unidade</w:t>
            </w:r>
          </w:p>
        </w:tc>
        <w:tc>
          <w:tcPr>
            <w:tcW w:w="3074"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both"/>
              <w:rPr>
                <w:rFonts w:asciiTheme="minorHAnsi" w:eastAsia="Calibri" w:hAnsiTheme="minorHAnsi"/>
                <w:b/>
                <w:bCs/>
                <w:i/>
                <w:color w:val="000000"/>
                <w:lang w:eastAsia="en-US"/>
              </w:rPr>
            </w:pPr>
            <w:r w:rsidRPr="00387013">
              <w:rPr>
                <w:rFonts w:asciiTheme="minorHAnsi" w:hAnsiTheme="minorHAnsi"/>
                <w:b/>
                <w:bCs/>
                <w:i/>
                <w:color w:val="000000"/>
              </w:rPr>
              <w:t>Descrição</w:t>
            </w:r>
          </w:p>
        </w:tc>
        <w:tc>
          <w:tcPr>
            <w:tcW w:w="1342"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
                <w:bCs/>
                <w:i/>
                <w:color w:val="000000"/>
                <w:lang w:eastAsia="en-US"/>
              </w:rPr>
            </w:pPr>
            <w:r w:rsidRPr="00387013">
              <w:rPr>
                <w:rFonts w:asciiTheme="minorHAnsi" w:hAnsiTheme="minorHAnsi"/>
                <w:b/>
                <w:bCs/>
                <w:i/>
                <w:color w:val="000000"/>
              </w:rPr>
              <w:t>Valor Unit.</w:t>
            </w:r>
          </w:p>
        </w:tc>
        <w:tc>
          <w:tcPr>
            <w:tcW w:w="1534"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
                <w:bCs/>
                <w:i/>
                <w:color w:val="000000"/>
                <w:lang w:eastAsia="en-US"/>
              </w:rPr>
            </w:pPr>
            <w:r w:rsidRPr="00387013">
              <w:rPr>
                <w:rFonts w:asciiTheme="minorHAnsi" w:hAnsiTheme="minorHAnsi"/>
                <w:b/>
                <w:bCs/>
                <w:i/>
                <w:color w:val="000000"/>
              </w:rPr>
              <w:t>Valor Total</w:t>
            </w:r>
          </w:p>
        </w:tc>
      </w:tr>
      <w:tr w:rsidR="000E11B1" w:rsidRPr="00387013" w:rsidTr="00E6291D">
        <w:tc>
          <w:tcPr>
            <w:tcW w:w="718"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rPr>
                <w:rFonts w:asciiTheme="minorHAnsi" w:eastAsia="Calibri" w:hAnsiTheme="minorHAnsi"/>
                <w:bCs/>
                <w:color w:val="000000"/>
                <w:lang w:eastAsia="en-US"/>
              </w:rPr>
            </w:pPr>
            <w:proofErr w:type="gramStart"/>
            <w:r w:rsidRPr="00387013">
              <w:rPr>
                <w:rFonts w:asciiTheme="minorHAnsi" w:hAnsiTheme="minorHAnsi"/>
                <w:bCs/>
                <w:color w:val="000000"/>
              </w:rPr>
              <w:t>1</w:t>
            </w:r>
            <w:proofErr w:type="gramEnd"/>
          </w:p>
        </w:tc>
        <w:tc>
          <w:tcPr>
            <w:tcW w:w="1442"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Cs/>
                <w:color w:val="000000"/>
                <w:lang w:eastAsia="en-US"/>
              </w:rPr>
            </w:pPr>
            <w:r w:rsidRPr="00387013">
              <w:rPr>
                <w:rFonts w:asciiTheme="minorHAnsi" w:hAnsiTheme="minorHAnsi"/>
                <w:bCs/>
                <w:color w:val="000000"/>
              </w:rPr>
              <w:t>1,00</w:t>
            </w:r>
            <w:proofErr w:type="gramStart"/>
            <w:r w:rsidRPr="00387013">
              <w:rPr>
                <w:rFonts w:asciiTheme="minorHAnsi" w:hAnsiTheme="minorHAnsi"/>
                <w:bCs/>
                <w:color w:val="000000"/>
              </w:rPr>
              <w:t xml:space="preserve">   </w:t>
            </w:r>
          </w:p>
        </w:tc>
        <w:tc>
          <w:tcPr>
            <w:tcW w:w="1100"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rPr>
                <w:rFonts w:asciiTheme="minorHAnsi" w:eastAsia="Calibri" w:hAnsiTheme="minorHAnsi"/>
                <w:bCs/>
                <w:color w:val="000000"/>
                <w:lang w:eastAsia="en-US"/>
              </w:rPr>
            </w:pPr>
            <w:proofErr w:type="gramEnd"/>
            <w:r w:rsidRPr="00387013">
              <w:rPr>
                <w:rFonts w:asciiTheme="minorHAnsi" w:hAnsiTheme="minorHAnsi"/>
                <w:bCs/>
                <w:color w:val="000000"/>
              </w:rPr>
              <w:t xml:space="preserve">UN      </w:t>
            </w:r>
          </w:p>
        </w:tc>
        <w:tc>
          <w:tcPr>
            <w:tcW w:w="3074" w:type="dxa"/>
            <w:tcBorders>
              <w:top w:val="single" w:sz="4" w:space="0" w:color="auto"/>
              <w:left w:val="single" w:sz="4" w:space="0" w:color="auto"/>
              <w:bottom w:val="single" w:sz="4" w:space="0" w:color="auto"/>
              <w:right w:val="single" w:sz="4" w:space="0" w:color="auto"/>
            </w:tcBorders>
            <w:hideMark/>
          </w:tcPr>
          <w:p w:rsidR="000E11B1" w:rsidRPr="00387013" w:rsidRDefault="000E11B1" w:rsidP="00B41C3A">
            <w:pPr>
              <w:tabs>
                <w:tab w:val="left" w:pos="1080"/>
              </w:tabs>
              <w:spacing w:after="200" w:line="276" w:lineRule="auto"/>
              <w:jc w:val="both"/>
              <w:rPr>
                <w:rFonts w:asciiTheme="minorHAnsi" w:eastAsia="Calibri" w:hAnsiTheme="minorHAnsi"/>
                <w:bCs/>
                <w:color w:val="000000"/>
                <w:lang w:eastAsia="en-US"/>
              </w:rPr>
            </w:pPr>
            <w:r w:rsidRPr="00387013">
              <w:rPr>
                <w:rFonts w:asciiTheme="minorHAnsi" w:hAnsiTheme="minorHAnsi"/>
                <w:bCs/>
                <w:color w:val="000000"/>
              </w:rPr>
              <w:t xml:space="preserve">EXAMES LABORATORIAIS SEGUINDO TABELA </w:t>
            </w:r>
            <w:proofErr w:type="gramStart"/>
            <w:r w:rsidRPr="00387013">
              <w:rPr>
                <w:rFonts w:asciiTheme="minorHAnsi" w:hAnsiTheme="minorHAnsi"/>
                <w:bCs/>
                <w:color w:val="000000"/>
              </w:rPr>
              <w:t>SUS(</w:t>
            </w:r>
            <w:proofErr w:type="gramEnd"/>
            <w:r w:rsidRPr="00387013">
              <w:rPr>
                <w:rFonts w:asciiTheme="minorHAnsi" w:hAnsiTheme="minorHAnsi"/>
                <w:bCs/>
                <w:color w:val="000000"/>
              </w:rPr>
              <w:t xml:space="preserve">SISTEMA UNICO DE SAUDE) </w:t>
            </w:r>
          </w:p>
        </w:tc>
        <w:tc>
          <w:tcPr>
            <w:tcW w:w="1342"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Cs/>
                <w:color w:val="000000"/>
                <w:lang w:eastAsia="en-US"/>
              </w:rPr>
            </w:pPr>
            <w:r w:rsidRPr="00387013">
              <w:rPr>
                <w:rFonts w:asciiTheme="minorHAnsi" w:hAnsiTheme="minorHAnsi"/>
                <w:bCs/>
                <w:color w:val="000000"/>
              </w:rPr>
              <w:t>100.000,0000</w:t>
            </w:r>
          </w:p>
        </w:tc>
        <w:tc>
          <w:tcPr>
            <w:tcW w:w="1534" w:type="dxa"/>
            <w:tcBorders>
              <w:top w:val="single" w:sz="4" w:space="0" w:color="auto"/>
              <w:left w:val="single" w:sz="4" w:space="0" w:color="auto"/>
              <w:bottom w:val="single" w:sz="4" w:space="0" w:color="auto"/>
              <w:right w:val="single" w:sz="4" w:space="0" w:color="auto"/>
            </w:tcBorders>
            <w:hideMark/>
          </w:tcPr>
          <w:p w:rsidR="000E11B1" w:rsidRPr="00387013" w:rsidRDefault="000E11B1" w:rsidP="00E6291D">
            <w:pPr>
              <w:tabs>
                <w:tab w:val="left" w:pos="1080"/>
              </w:tabs>
              <w:spacing w:after="200" w:line="276" w:lineRule="auto"/>
              <w:jc w:val="right"/>
              <w:rPr>
                <w:rFonts w:asciiTheme="minorHAnsi" w:eastAsia="Calibri" w:hAnsiTheme="minorHAnsi"/>
                <w:bCs/>
                <w:color w:val="000000"/>
                <w:lang w:eastAsia="en-US"/>
              </w:rPr>
            </w:pPr>
            <w:r w:rsidRPr="00387013">
              <w:rPr>
                <w:rFonts w:asciiTheme="minorHAnsi" w:hAnsiTheme="minorHAnsi"/>
                <w:bCs/>
                <w:color w:val="000000"/>
              </w:rPr>
              <w:t>100.000,0000</w:t>
            </w:r>
          </w:p>
        </w:tc>
      </w:tr>
    </w:tbl>
    <w:p w:rsidR="000E11B1" w:rsidRPr="00387013" w:rsidRDefault="000E11B1" w:rsidP="000E11B1">
      <w:pPr>
        <w:tabs>
          <w:tab w:val="left" w:pos="1080"/>
        </w:tabs>
        <w:autoSpaceDE w:val="0"/>
        <w:autoSpaceDN w:val="0"/>
        <w:adjustRightInd w:val="0"/>
        <w:jc w:val="both"/>
        <w:rPr>
          <w:rFonts w:asciiTheme="minorHAnsi" w:eastAsia="Calibri" w:hAnsiTheme="minorHAnsi"/>
          <w:color w:val="000000"/>
        </w:rPr>
      </w:pPr>
    </w:p>
    <w:p w:rsidR="000E11B1" w:rsidRPr="00387013" w:rsidRDefault="000E11B1" w:rsidP="000E11B1">
      <w:pPr>
        <w:tabs>
          <w:tab w:val="left" w:pos="1080"/>
        </w:tabs>
        <w:autoSpaceDE w:val="0"/>
        <w:autoSpaceDN w:val="0"/>
        <w:adjustRightInd w:val="0"/>
        <w:jc w:val="both"/>
        <w:rPr>
          <w:rFonts w:asciiTheme="minorHAnsi" w:hAnsiTheme="minorHAnsi"/>
          <w:color w:val="000000"/>
        </w:rPr>
      </w:pPr>
    </w:p>
    <w:p w:rsidR="000E11B1" w:rsidRPr="00387013" w:rsidRDefault="000E11B1" w:rsidP="000E11B1">
      <w:pPr>
        <w:tabs>
          <w:tab w:val="left" w:pos="1080"/>
        </w:tabs>
        <w:autoSpaceDE w:val="0"/>
        <w:autoSpaceDN w:val="0"/>
        <w:adjustRightInd w:val="0"/>
        <w:jc w:val="both"/>
        <w:rPr>
          <w:rFonts w:asciiTheme="minorHAnsi" w:hAnsiTheme="minorHAnsi"/>
        </w:rPr>
      </w:pPr>
      <w:r w:rsidRPr="00387013">
        <w:rPr>
          <w:rFonts w:asciiTheme="minorHAnsi" w:hAnsiTheme="minorHAnsi"/>
        </w:rPr>
        <w:t>VALOR TOTAL =&gt; CEM MIL REAIS</w:t>
      </w:r>
    </w:p>
    <w:p w:rsidR="000E11B1" w:rsidRPr="00387013" w:rsidRDefault="000E11B1" w:rsidP="000E11B1">
      <w:pPr>
        <w:tabs>
          <w:tab w:val="left" w:pos="1080"/>
        </w:tabs>
        <w:autoSpaceDE w:val="0"/>
        <w:autoSpaceDN w:val="0"/>
        <w:adjustRightInd w:val="0"/>
        <w:jc w:val="both"/>
        <w:rPr>
          <w:rFonts w:asciiTheme="minorHAnsi" w:hAnsiTheme="minorHAnsi"/>
          <w:color w:val="000000"/>
        </w:rPr>
      </w:pPr>
    </w:p>
    <w:p w:rsidR="000E11B1" w:rsidRPr="00387013" w:rsidRDefault="000E11B1" w:rsidP="000E11B1">
      <w:pPr>
        <w:autoSpaceDE w:val="0"/>
        <w:autoSpaceDN w:val="0"/>
        <w:adjustRightInd w:val="0"/>
        <w:rPr>
          <w:rFonts w:asciiTheme="minorHAnsi" w:hAnsiTheme="minorHAnsi"/>
        </w:rPr>
      </w:pPr>
    </w:p>
    <w:p w:rsidR="000E11B1" w:rsidRPr="00387013" w:rsidRDefault="000E11B1" w:rsidP="000E11B1">
      <w:pPr>
        <w:tabs>
          <w:tab w:val="left" w:pos="1080"/>
        </w:tabs>
        <w:autoSpaceDE w:val="0"/>
        <w:autoSpaceDN w:val="0"/>
        <w:adjustRightInd w:val="0"/>
        <w:jc w:val="both"/>
        <w:rPr>
          <w:rFonts w:asciiTheme="minorHAnsi" w:hAnsiTheme="minorHAnsi"/>
        </w:rPr>
      </w:pPr>
    </w:p>
    <w:p w:rsidR="000E11B1" w:rsidRPr="00387013" w:rsidRDefault="000E11B1" w:rsidP="000E11B1">
      <w:pPr>
        <w:tabs>
          <w:tab w:val="left" w:pos="1080"/>
        </w:tabs>
        <w:autoSpaceDE w:val="0"/>
        <w:autoSpaceDN w:val="0"/>
        <w:adjustRightInd w:val="0"/>
        <w:jc w:val="both"/>
        <w:rPr>
          <w:rFonts w:asciiTheme="minorHAnsi" w:hAnsiTheme="minorHAnsi"/>
          <w:color w:val="000000"/>
        </w:rPr>
      </w:pPr>
    </w:p>
    <w:p w:rsidR="000E11B1" w:rsidRPr="00387013" w:rsidRDefault="000E11B1" w:rsidP="000E11B1">
      <w:pPr>
        <w:numPr>
          <w:ilvl w:val="1"/>
          <w:numId w:val="2"/>
        </w:numPr>
        <w:tabs>
          <w:tab w:val="left" w:pos="1080"/>
        </w:tabs>
        <w:autoSpaceDE w:val="0"/>
        <w:autoSpaceDN w:val="0"/>
        <w:adjustRightInd w:val="0"/>
        <w:rPr>
          <w:rFonts w:asciiTheme="minorHAnsi" w:hAnsiTheme="minorHAnsi" w:cs="Arial"/>
        </w:rPr>
      </w:pPr>
      <w:r w:rsidRPr="00387013">
        <w:rPr>
          <w:rFonts w:asciiTheme="minorHAnsi" w:hAnsiTheme="minorHAnsi"/>
          <w:lang w:val="en-US"/>
        </w:rPr>
        <w:t xml:space="preserve">– </w:t>
      </w:r>
      <w:r w:rsidRPr="00387013">
        <w:rPr>
          <w:rFonts w:asciiTheme="minorHAnsi" w:hAnsiTheme="minorHAnsi"/>
          <w:b/>
          <w:bCs/>
          <w:lang w:val="en-US"/>
        </w:rPr>
        <w:t>CONSTITUEM ANEXOS DESTE EDITAL:</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roofErr w:type="spellStart"/>
      <w:r w:rsidRPr="00387013">
        <w:rPr>
          <w:rFonts w:asciiTheme="minorHAnsi" w:hAnsiTheme="minorHAnsi"/>
          <w:b/>
          <w:bCs/>
          <w:lang w:val="en-US"/>
        </w:rPr>
        <w:t>Anexo</w:t>
      </w:r>
      <w:proofErr w:type="spellEnd"/>
      <w:r w:rsidRPr="00387013">
        <w:rPr>
          <w:rFonts w:asciiTheme="minorHAnsi" w:hAnsiTheme="minorHAnsi"/>
          <w:b/>
          <w:bCs/>
          <w:lang w:val="en-US"/>
        </w:rPr>
        <w:t xml:space="preserve"> 01</w:t>
      </w:r>
      <w:r w:rsidRPr="00387013">
        <w:rPr>
          <w:rFonts w:asciiTheme="minorHAnsi" w:hAnsiTheme="minorHAnsi"/>
          <w:lang w:val="en-US"/>
        </w:rPr>
        <w:t xml:space="preserve"> – </w:t>
      </w:r>
      <w:proofErr w:type="spellStart"/>
      <w:r w:rsidRPr="00387013">
        <w:rPr>
          <w:rFonts w:asciiTheme="minorHAnsi" w:hAnsiTheme="minorHAnsi"/>
          <w:lang w:val="en-US"/>
        </w:rPr>
        <w:t>Modelo</w:t>
      </w:r>
      <w:proofErr w:type="spellEnd"/>
      <w:r w:rsidRPr="00387013">
        <w:rPr>
          <w:rFonts w:asciiTheme="minorHAnsi" w:hAnsiTheme="minorHAnsi"/>
          <w:lang w:val="en-US"/>
        </w:rPr>
        <w:t xml:space="preserve"> de </w:t>
      </w:r>
      <w:proofErr w:type="spellStart"/>
      <w:r w:rsidRPr="00387013">
        <w:rPr>
          <w:rFonts w:asciiTheme="minorHAnsi" w:hAnsiTheme="minorHAnsi"/>
          <w:lang w:val="en-US"/>
        </w:rPr>
        <w:t>proposta</w:t>
      </w:r>
      <w:proofErr w:type="spellEnd"/>
      <w:r w:rsidRPr="00387013">
        <w:rPr>
          <w:rFonts w:asciiTheme="minorHAnsi" w:hAnsiTheme="minorHAnsi"/>
          <w:lang w:val="en-US"/>
        </w:rPr>
        <w:t>;</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Anexo 02</w:t>
      </w:r>
      <w:r w:rsidRPr="00387013">
        <w:rPr>
          <w:rFonts w:asciiTheme="minorHAnsi" w:hAnsiTheme="minorHAnsi"/>
        </w:rPr>
        <w:t xml:space="preserve"> – Modelo de declaração do menor;</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b/>
          <w:bCs/>
        </w:rPr>
        <w:t>Anexo 03</w:t>
      </w:r>
      <w:r w:rsidRPr="00387013">
        <w:rPr>
          <w:rFonts w:asciiTheme="minorHAnsi" w:hAnsiTheme="minorHAnsi"/>
        </w:rPr>
        <w:t xml:space="preserve"> – Modelo de credenciamento; </w:t>
      </w:r>
    </w:p>
    <w:p w:rsidR="000E11B1" w:rsidRPr="00387013" w:rsidRDefault="000E11B1" w:rsidP="000E11B1">
      <w:pPr>
        <w:autoSpaceDE w:val="0"/>
        <w:autoSpaceDN w:val="0"/>
        <w:adjustRightInd w:val="0"/>
        <w:jc w:val="both"/>
        <w:rPr>
          <w:rFonts w:asciiTheme="minorHAnsi" w:hAnsiTheme="minorHAnsi"/>
        </w:rPr>
      </w:pPr>
    </w:p>
    <w:p w:rsidR="000E11B1" w:rsidRDefault="000E11B1" w:rsidP="000E11B1">
      <w:pPr>
        <w:autoSpaceDE w:val="0"/>
        <w:autoSpaceDN w:val="0"/>
        <w:adjustRightInd w:val="0"/>
        <w:jc w:val="both"/>
        <w:rPr>
          <w:rFonts w:asciiTheme="minorHAnsi" w:hAnsiTheme="minorHAnsi"/>
        </w:rPr>
      </w:pPr>
      <w:r w:rsidRPr="00387013">
        <w:rPr>
          <w:rFonts w:asciiTheme="minorHAnsi" w:hAnsiTheme="minorHAnsi"/>
          <w:b/>
          <w:bCs/>
        </w:rPr>
        <w:t>Anexo 04</w:t>
      </w:r>
      <w:r w:rsidRPr="00387013">
        <w:rPr>
          <w:rFonts w:asciiTheme="minorHAnsi" w:hAnsiTheme="minorHAnsi"/>
        </w:rPr>
        <w:t xml:space="preserve"> – Modelo de declaração de cumprimentos dos requisitos de habilitação;</w:t>
      </w:r>
    </w:p>
    <w:p w:rsidR="00B41C3A" w:rsidRDefault="00B41C3A" w:rsidP="000E11B1">
      <w:pPr>
        <w:autoSpaceDE w:val="0"/>
        <w:autoSpaceDN w:val="0"/>
        <w:adjustRightInd w:val="0"/>
        <w:jc w:val="both"/>
        <w:rPr>
          <w:rFonts w:asciiTheme="minorHAnsi" w:hAnsiTheme="minorHAnsi"/>
        </w:rPr>
      </w:pPr>
    </w:p>
    <w:p w:rsidR="00B41C3A" w:rsidRPr="00387013" w:rsidRDefault="00B41C3A" w:rsidP="000E11B1">
      <w:pPr>
        <w:autoSpaceDE w:val="0"/>
        <w:autoSpaceDN w:val="0"/>
        <w:adjustRightInd w:val="0"/>
        <w:jc w:val="both"/>
        <w:rPr>
          <w:rFonts w:asciiTheme="minorHAnsi" w:hAnsiTheme="minorHAnsi"/>
        </w:rPr>
      </w:pPr>
      <w:r w:rsidRPr="00387013">
        <w:rPr>
          <w:rFonts w:asciiTheme="minorHAnsi" w:hAnsiTheme="minorHAnsi"/>
          <w:b/>
          <w:bCs/>
        </w:rPr>
        <w:t>Anexo 0</w:t>
      </w:r>
      <w:r>
        <w:rPr>
          <w:rFonts w:asciiTheme="minorHAnsi" w:hAnsiTheme="minorHAnsi"/>
          <w:b/>
          <w:bCs/>
        </w:rPr>
        <w:t>5</w:t>
      </w:r>
      <w:r w:rsidRPr="00387013">
        <w:rPr>
          <w:rFonts w:asciiTheme="minorHAnsi" w:hAnsiTheme="minorHAnsi"/>
        </w:rPr>
        <w:t xml:space="preserve"> – </w:t>
      </w:r>
      <w:r>
        <w:rPr>
          <w:rFonts w:asciiTheme="minorHAnsi" w:hAnsiTheme="minorHAnsi"/>
        </w:rPr>
        <w:t>Minuta de Contrato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1080"/>
        </w:tabs>
        <w:autoSpaceDE w:val="0"/>
        <w:autoSpaceDN w:val="0"/>
        <w:adjustRightInd w:val="0"/>
        <w:jc w:val="center"/>
        <w:rPr>
          <w:rFonts w:asciiTheme="minorHAnsi" w:hAnsiTheme="minorHAnsi"/>
          <w:b/>
          <w:bCs/>
          <w:lang w:val="en-US"/>
        </w:rPr>
      </w:pPr>
      <w:r w:rsidRPr="00387013">
        <w:rPr>
          <w:rFonts w:asciiTheme="minorHAnsi" w:hAnsiTheme="minorHAnsi"/>
          <w:b/>
          <w:bCs/>
          <w:lang w:val="en-US"/>
        </w:rPr>
        <w:t>2 – CONDIÇÕES E RESTRIÇÕES DE PARTICIPAÇÃO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lang w:val="en-US"/>
        </w:rPr>
        <w:t>– DAS CONDIÇÕES:</w:t>
      </w: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Esta licitação está aberta a todas as empresas que se enquadrem no ramo de atividades pertinentes ao fornecimento do objeto da presente licitação e atendam as condições exigidas neste edital.</w:t>
      </w:r>
    </w:p>
    <w:p w:rsidR="000E11B1" w:rsidRPr="00387013" w:rsidRDefault="000E11B1" w:rsidP="000E11B1">
      <w:pPr>
        <w:tabs>
          <w:tab w:val="left" w:pos="720"/>
        </w:tabs>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Atendam às exigências constantes neste Edital e nos seus anexos, inclusive quanto à documentação requerida.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lang w:val="en-US"/>
        </w:rPr>
        <w:t>– DAS RESTRIÇÕES:</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Empresa declarada inidônea de acordo com o previsto nos incisos III e IV do art. 87 da Lei Federal 8.666/93 e que não tenha restabelecida a sua idoneidade.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Concordatária ou com falência decretada.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lang w:val="en-US"/>
        </w:rPr>
        <w:t xml:space="preserve">- </w:t>
      </w:r>
      <w:proofErr w:type="spellStart"/>
      <w:r w:rsidRPr="00387013">
        <w:rPr>
          <w:rFonts w:asciiTheme="minorHAnsi" w:hAnsiTheme="minorHAnsi"/>
          <w:lang w:val="en-US"/>
        </w:rPr>
        <w:t>Consorciada</w:t>
      </w:r>
      <w:proofErr w:type="spellEnd"/>
      <w:r w:rsidRPr="00387013">
        <w:rPr>
          <w:rFonts w:asciiTheme="minorHAnsi" w:hAnsiTheme="minorHAnsi"/>
          <w:lang w:val="en-US"/>
        </w:rPr>
        <w:t>.</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lang w:val="en-US"/>
        </w:rPr>
        <w:t>– FORMA DE APRESENTAÇÃO DOS ENVELOPES</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As Proponentes deverão apresentar dois envelopes, </w:t>
      </w:r>
      <w:r w:rsidRPr="00387013">
        <w:rPr>
          <w:rFonts w:asciiTheme="minorHAnsi" w:hAnsiTheme="minorHAnsi"/>
          <w:b/>
          <w:bCs/>
        </w:rPr>
        <w:t>n</w:t>
      </w:r>
      <w:r w:rsidR="00B41C3A">
        <w:rPr>
          <w:rFonts w:asciiTheme="minorHAnsi" w:hAnsiTheme="minorHAnsi"/>
          <w:b/>
          <w:bCs/>
        </w:rPr>
        <w:t>º</w:t>
      </w:r>
      <w:r w:rsidRPr="00387013">
        <w:rPr>
          <w:rFonts w:asciiTheme="minorHAnsi" w:hAnsiTheme="minorHAnsi"/>
          <w:b/>
          <w:bCs/>
        </w:rPr>
        <w:t>. 01 “PROPOSTA DE PREÇOS”</w:t>
      </w:r>
      <w:r w:rsidRPr="00387013">
        <w:rPr>
          <w:rFonts w:asciiTheme="minorHAnsi" w:hAnsiTheme="minorHAnsi"/>
        </w:rPr>
        <w:t xml:space="preserve"> e </w:t>
      </w:r>
      <w:r w:rsidRPr="00387013">
        <w:rPr>
          <w:rFonts w:asciiTheme="minorHAnsi" w:hAnsiTheme="minorHAnsi"/>
          <w:b/>
          <w:bCs/>
        </w:rPr>
        <w:t>n</w:t>
      </w:r>
      <w:r w:rsidR="00B41C3A">
        <w:rPr>
          <w:rFonts w:asciiTheme="minorHAnsi" w:hAnsiTheme="minorHAnsi"/>
          <w:b/>
          <w:bCs/>
        </w:rPr>
        <w:t>º</w:t>
      </w:r>
      <w:r w:rsidRPr="00387013">
        <w:rPr>
          <w:rFonts w:asciiTheme="minorHAnsi" w:hAnsiTheme="minorHAnsi"/>
          <w:b/>
          <w:bCs/>
        </w:rPr>
        <w:t xml:space="preserve">. </w:t>
      </w:r>
      <w:proofErr w:type="gramStart"/>
      <w:r w:rsidRPr="00387013">
        <w:rPr>
          <w:rFonts w:asciiTheme="minorHAnsi" w:hAnsiTheme="minorHAnsi"/>
          <w:b/>
          <w:bCs/>
        </w:rPr>
        <w:t>02 “DOCUMENTAÇÃO”</w:t>
      </w:r>
      <w:proofErr w:type="gramEnd"/>
      <w:r w:rsidRPr="00387013">
        <w:rPr>
          <w:rFonts w:asciiTheme="minorHAnsi" w:hAnsiTheme="minorHAnsi"/>
        </w:rPr>
        <w:t>, fechados, contendo as seguintes informações: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xml:space="preserve">– Razão social da </w:t>
      </w:r>
      <w:r w:rsidRPr="00387013">
        <w:rPr>
          <w:rFonts w:asciiTheme="minorHAnsi" w:hAnsiTheme="minorHAnsi"/>
          <w:b/>
          <w:bCs/>
        </w:rPr>
        <w:t xml:space="preserve">Prefeitura Municipal de José </w:t>
      </w:r>
      <w:proofErr w:type="spellStart"/>
      <w:r w:rsidRPr="00387013">
        <w:rPr>
          <w:rFonts w:asciiTheme="minorHAnsi" w:hAnsiTheme="minorHAnsi"/>
          <w:b/>
          <w:bCs/>
        </w:rPr>
        <w:t>Boiteux</w:t>
      </w:r>
      <w:proofErr w:type="spellEnd"/>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lang w:val="en-US"/>
        </w:rPr>
        <w:t xml:space="preserve">– </w:t>
      </w:r>
      <w:proofErr w:type="spellStart"/>
      <w:r w:rsidRPr="00387013">
        <w:rPr>
          <w:rFonts w:asciiTheme="minorHAnsi" w:hAnsiTheme="minorHAnsi"/>
          <w:lang w:val="en-US"/>
        </w:rPr>
        <w:t>Número</w:t>
      </w:r>
      <w:proofErr w:type="spellEnd"/>
      <w:r w:rsidRPr="00387013">
        <w:rPr>
          <w:rFonts w:asciiTheme="minorHAnsi" w:hAnsiTheme="minorHAnsi"/>
          <w:lang w:val="en-US"/>
        </w:rPr>
        <w:t xml:space="preserve"> do </w:t>
      </w:r>
      <w:proofErr w:type="spellStart"/>
      <w:r w:rsidR="00B41C3A">
        <w:rPr>
          <w:rFonts w:asciiTheme="minorHAnsi" w:hAnsiTheme="minorHAnsi"/>
          <w:lang w:val="en-US"/>
        </w:rPr>
        <w:t>Processo</w:t>
      </w:r>
      <w:proofErr w:type="spellEnd"/>
      <w:r w:rsidR="00B41C3A">
        <w:rPr>
          <w:rFonts w:asciiTheme="minorHAnsi" w:hAnsiTheme="minorHAnsi"/>
          <w:lang w:val="en-US"/>
        </w:rPr>
        <w:t xml:space="preserve"> </w:t>
      </w:r>
      <w:proofErr w:type="spellStart"/>
      <w:r w:rsidR="00B41C3A">
        <w:rPr>
          <w:rFonts w:asciiTheme="minorHAnsi" w:hAnsiTheme="minorHAnsi"/>
          <w:lang w:val="en-US"/>
        </w:rPr>
        <w:t>Licitatório</w:t>
      </w:r>
      <w:proofErr w:type="spellEnd"/>
      <w:r w:rsidRPr="00387013">
        <w:rPr>
          <w:rFonts w:asciiTheme="minorHAnsi" w:hAnsiTheme="minorHAnsi"/>
          <w:lang w:val="en-US"/>
        </w:rPr>
        <w:t>;</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lang w:val="en-US"/>
        </w:rPr>
        <w:t xml:space="preserve">– </w:t>
      </w:r>
      <w:proofErr w:type="spellStart"/>
      <w:r w:rsidRPr="00387013">
        <w:rPr>
          <w:rFonts w:asciiTheme="minorHAnsi" w:hAnsiTheme="minorHAnsi"/>
          <w:lang w:val="en-US"/>
        </w:rPr>
        <w:t>Número</w:t>
      </w:r>
      <w:proofErr w:type="spellEnd"/>
      <w:r w:rsidRPr="00387013">
        <w:rPr>
          <w:rFonts w:asciiTheme="minorHAnsi" w:hAnsiTheme="minorHAnsi"/>
          <w:lang w:val="en-US"/>
        </w:rPr>
        <w:t xml:space="preserve"> do envelope;</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Dia da sessão pública do Pregão;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Indicação da razão social e endereço completo da empresa Proponente.</w:t>
      </w:r>
    </w:p>
    <w:p w:rsidR="000E11B1" w:rsidRPr="00387013" w:rsidRDefault="000E11B1" w:rsidP="000E11B1">
      <w:pPr>
        <w:tabs>
          <w:tab w:val="left" w:pos="720"/>
        </w:tabs>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lang w:val="en-US"/>
        </w:rPr>
        <w:t>– CREDENCIAMENTO E ENTREGA DOS ENVELOPES</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No prazo estipulado no preâmbulo deste edital, as Proponentes deverão fazer a entrega </w:t>
      </w:r>
      <w:proofErr w:type="gramStart"/>
      <w:r w:rsidRPr="00387013">
        <w:rPr>
          <w:rFonts w:asciiTheme="minorHAnsi" w:hAnsiTheme="minorHAnsi"/>
        </w:rPr>
        <w:t>do Envelopes</w:t>
      </w:r>
      <w:proofErr w:type="gramEnd"/>
      <w:r w:rsidRPr="00387013">
        <w:rPr>
          <w:rFonts w:asciiTheme="minorHAnsi" w:hAnsiTheme="minorHAnsi"/>
        </w:rPr>
        <w:t xml:space="preserve"> N</w:t>
      </w:r>
      <w:r w:rsidR="00B41C3A">
        <w:rPr>
          <w:rFonts w:asciiTheme="minorHAnsi" w:hAnsiTheme="minorHAnsi"/>
        </w:rPr>
        <w:t>º</w:t>
      </w:r>
      <w:r w:rsidRPr="00387013">
        <w:rPr>
          <w:rFonts w:asciiTheme="minorHAnsi" w:hAnsiTheme="minorHAnsi"/>
        </w:rPr>
        <w:t>. 01 e N</w:t>
      </w:r>
      <w:r w:rsidR="00B41C3A">
        <w:rPr>
          <w:rFonts w:asciiTheme="minorHAnsi" w:hAnsiTheme="minorHAnsi"/>
        </w:rPr>
        <w:t>º</w:t>
      </w:r>
      <w:r w:rsidRPr="00387013">
        <w:rPr>
          <w:rFonts w:asciiTheme="minorHAnsi" w:hAnsiTheme="minorHAnsi"/>
        </w:rPr>
        <w:t>. 02, juntamente com o Documento de Credenciamento e a</w:t>
      </w:r>
      <w:proofErr w:type="gramStart"/>
      <w:r w:rsidRPr="00387013">
        <w:rPr>
          <w:rFonts w:asciiTheme="minorHAnsi" w:hAnsiTheme="minorHAnsi"/>
        </w:rPr>
        <w:t xml:space="preserve">  </w:t>
      </w:r>
      <w:proofErr w:type="gramEnd"/>
      <w:r w:rsidRPr="00387013">
        <w:rPr>
          <w:rFonts w:asciiTheme="minorHAnsi" w:hAnsiTheme="minorHAnsi"/>
        </w:rPr>
        <w:t xml:space="preserve">declaração dando ciência de que cumprem plenamente os requisitos de habilitação, conforme modelo do </w:t>
      </w:r>
      <w:r w:rsidRPr="00387013">
        <w:rPr>
          <w:rFonts w:asciiTheme="minorHAnsi" w:hAnsiTheme="minorHAnsi"/>
          <w:b/>
          <w:bCs/>
        </w:rPr>
        <w:t xml:space="preserve">Anexo 04. </w:t>
      </w:r>
    </w:p>
    <w:p w:rsidR="000E11B1" w:rsidRPr="00387013" w:rsidRDefault="000E11B1" w:rsidP="000E11B1">
      <w:pPr>
        <w:tabs>
          <w:tab w:val="left" w:pos="1080"/>
        </w:tabs>
        <w:autoSpaceDE w:val="0"/>
        <w:autoSpaceDN w:val="0"/>
        <w:adjustRightInd w:val="0"/>
        <w:ind w:left="360"/>
        <w:jc w:val="both"/>
        <w:rPr>
          <w:rFonts w:asciiTheme="minorHAnsi" w:hAnsiTheme="minorHAnsi"/>
          <w:b/>
          <w:bCs/>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O DOCUMENTO DE CREDENDIAMENTO E A REFERIDA DECLARAÇÃO DEVERÃO SER APRESENTADOS </w:t>
      </w:r>
      <w:r w:rsidRPr="00387013">
        <w:rPr>
          <w:rFonts w:asciiTheme="minorHAnsi" w:hAnsiTheme="minorHAnsi"/>
          <w:u w:val="single"/>
        </w:rPr>
        <w:t>FORA</w:t>
      </w:r>
      <w:r w:rsidRPr="00387013">
        <w:rPr>
          <w:rFonts w:asciiTheme="minorHAnsi" w:hAnsiTheme="minorHAnsi"/>
        </w:rPr>
        <w:t xml:space="preserve"> DOS ENVELOPES N</w:t>
      </w:r>
      <w:r w:rsidR="00B41C3A">
        <w:rPr>
          <w:rFonts w:asciiTheme="minorHAnsi" w:hAnsiTheme="minorHAnsi"/>
        </w:rPr>
        <w:t>º</w:t>
      </w:r>
      <w:r w:rsidRPr="00387013">
        <w:rPr>
          <w:rFonts w:asciiTheme="minorHAnsi" w:hAnsiTheme="minorHAnsi"/>
        </w:rPr>
        <w:t>. 01 E N</w:t>
      </w:r>
      <w:r w:rsidR="00B41C3A">
        <w:rPr>
          <w:rFonts w:asciiTheme="minorHAnsi" w:hAnsiTheme="minorHAnsi"/>
        </w:rPr>
        <w:t>º</w:t>
      </w:r>
      <w:r w:rsidRPr="00387013">
        <w:rPr>
          <w:rFonts w:asciiTheme="minorHAnsi" w:hAnsiTheme="minorHAnsi"/>
        </w:rPr>
        <w:t>. 02.</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O credenciamento far-se-á através de formulário cujo modelo constitui o </w:t>
      </w:r>
      <w:r w:rsidRPr="00387013">
        <w:rPr>
          <w:rFonts w:asciiTheme="minorHAnsi" w:hAnsiTheme="minorHAnsi"/>
          <w:b/>
          <w:bCs/>
        </w:rPr>
        <w:t>Anexo 03</w:t>
      </w:r>
      <w:r w:rsidRPr="00387013">
        <w:rPr>
          <w:rFonts w:asciiTheme="minorHAnsi" w:hAnsiTheme="minorHAnsi"/>
        </w:rPr>
        <w:t xml:space="preserve"> deste edital, com firma reconhecida ou através de procuração pública ou particular, em original ou cópia autenticada, a ser entregue juntamente com a respectiva cédula de identidade ou documento equivalente.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Sendo o representante sócio ou dirigente da Proponente, deverá apresentar cópia autenticada do respectivo ato constitutivo ou documento no qual estejam expressos os seus poderes.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 não apresentação do documento de credenciamento não será motivo para a desclassificação da proposta ou inabilitação da Proponente. Neste caso, o representante ficará apenas impedido de se manifestar e responder pela Proponente durante os trabalhos.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Cada credenciado poderá representar apenas uma empresa.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Os documentos de credenciamento serão retidos pela equipe deste Pregão e juntados ao respectivo processo.</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credenciamento é a condição obrigatória para a participação dos licitantes neste PREGÃO PARA REGISTRO DE PREÇO.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rPr>
        <w:t>– ENVELOPES NR. 01 “PROPOSTA DE PREÇOS”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O envelope </w:t>
      </w:r>
      <w:r w:rsidRPr="00387013">
        <w:rPr>
          <w:rFonts w:asciiTheme="minorHAnsi" w:hAnsiTheme="minorHAnsi"/>
          <w:b/>
          <w:bCs/>
        </w:rPr>
        <w:t>n</w:t>
      </w:r>
      <w:r w:rsidR="00B41C3A">
        <w:rPr>
          <w:rFonts w:asciiTheme="minorHAnsi" w:hAnsiTheme="minorHAnsi"/>
          <w:b/>
          <w:bCs/>
        </w:rPr>
        <w:t>º</w:t>
      </w:r>
      <w:r w:rsidRPr="00387013">
        <w:rPr>
          <w:rFonts w:asciiTheme="minorHAnsi" w:hAnsiTheme="minorHAnsi"/>
          <w:b/>
          <w:bCs/>
        </w:rPr>
        <w:t>. 01</w:t>
      </w:r>
      <w:r w:rsidRPr="00387013">
        <w:rPr>
          <w:rFonts w:asciiTheme="minorHAnsi" w:hAnsiTheme="minorHAnsi"/>
        </w:rPr>
        <w:t xml:space="preserve"> deverá conter a </w:t>
      </w:r>
      <w:r w:rsidRPr="00387013">
        <w:rPr>
          <w:rFonts w:asciiTheme="minorHAnsi" w:hAnsiTheme="minorHAnsi"/>
          <w:b/>
          <w:bCs/>
        </w:rPr>
        <w:t>proposta de preços</w:t>
      </w:r>
      <w:r w:rsidRPr="00387013">
        <w:rPr>
          <w:rFonts w:asciiTheme="minorHAnsi" w:hAnsiTheme="minorHAnsi"/>
        </w:rPr>
        <w:t xml:space="preserve"> elaborada de acordo com o modelo constante no </w:t>
      </w:r>
      <w:proofErr w:type="gramStart"/>
      <w:r w:rsidRPr="00387013">
        <w:rPr>
          <w:rFonts w:asciiTheme="minorHAnsi" w:hAnsiTheme="minorHAnsi"/>
          <w:b/>
          <w:bCs/>
        </w:rPr>
        <w:t>Anexo 01</w:t>
      </w:r>
      <w:r w:rsidRPr="00387013">
        <w:rPr>
          <w:rFonts w:asciiTheme="minorHAnsi" w:hAnsiTheme="minorHAnsi"/>
        </w:rPr>
        <w:t xml:space="preserve"> (podendo inclusive ser utilizado esse modelo, devidamente preenchido </w:t>
      </w:r>
      <w:r w:rsidR="00B41C3A" w:rsidRPr="00387013">
        <w:rPr>
          <w:rFonts w:asciiTheme="minorHAnsi" w:hAnsiTheme="minorHAnsi"/>
        </w:rPr>
        <w:t>a</w:t>
      </w:r>
      <w:r w:rsidRPr="00387013">
        <w:rPr>
          <w:rFonts w:asciiTheme="minorHAnsi" w:hAnsiTheme="minorHAnsi"/>
        </w:rPr>
        <w:t xml:space="preserve"> maquina, como proposta), datada</w:t>
      </w:r>
      <w:proofErr w:type="gramEnd"/>
      <w:r w:rsidRPr="00387013">
        <w:rPr>
          <w:rFonts w:asciiTheme="minorHAnsi" w:hAnsiTheme="minorHAnsi"/>
        </w:rPr>
        <w:t xml:space="preserve"> e assinada pelo representante legal da Proponente, contendo os preços propostos, com duas casas decimais, sem quaisquer emendas ou entrelinhas, e com as seguintes informações: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Razão social da empresa Proponente, endereço completo, número do telefone e do fax e CNPJ/MF;</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Nome do banco, número da conta corrente da Proponente, agência e cidade;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Prazo de validade da proposta, que deverá ser de, no mínimo, 60 (sessenta) dias da data estipulada para sua apresentação;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Nome dos representantes legais, RG e CPF;</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Serão desclassificadas as propostas que: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roofErr w:type="gramStart"/>
      <w:r w:rsidRPr="00387013">
        <w:rPr>
          <w:rFonts w:asciiTheme="minorHAnsi" w:hAnsiTheme="minorHAnsi"/>
        </w:rPr>
        <w:t>a</w:t>
      </w:r>
      <w:proofErr w:type="gramEnd"/>
      <w:r w:rsidRPr="00387013">
        <w:rPr>
          <w:rFonts w:asciiTheme="minorHAnsi" w:hAnsiTheme="minorHAnsi"/>
        </w:rPr>
        <w:t xml:space="preserve"> – Não obedecerem às condições estabelecidas no edital;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 xml:space="preserve">b – Não estiverem </w:t>
      </w:r>
      <w:proofErr w:type="gramStart"/>
      <w:r w:rsidRPr="00387013">
        <w:rPr>
          <w:rFonts w:asciiTheme="minorHAnsi" w:hAnsiTheme="minorHAnsi"/>
        </w:rPr>
        <w:t>assinadas pelo representante legal ou autorizado</w:t>
      </w:r>
      <w:proofErr w:type="gramEnd"/>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c – Contiverem preços ilegíveis, ou seja, quando o preço unitário e o preço total não forem passíveis de leitura e entendimento (item a item).</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Poderão ser também desclassificadas as propostas elaboradas em desacordo com o modelo constante no </w:t>
      </w:r>
      <w:r w:rsidRPr="00387013">
        <w:rPr>
          <w:rFonts w:asciiTheme="minorHAnsi" w:hAnsiTheme="minorHAnsi"/>
          <w:b/>
          <w:bCs/>
        </w:rPr>
        <w:t>Anexo 01</w:t>
      </w:r>
      <w:r w:rsidRPr="00387013">
        <w:rPr>
          <w:rFonts w:asciiTheme="minorHAnsi" w:hAnsiTheme="minorHAnsi"/>
        </w:rPr>
        <w:t>, se tal circunstância impedir o seu julgamento com observância do princípio da isonomia, por alterar qualquer das condições constantes do edital.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Havendo proposta com valores considerados </w:t>
      </w:r>
      <w:r w:rsidR="00E6291D" w:rsidRPr="00387013">
        <w:rPr>
          <w:rFonts w:asciiTheme="minorHAnsi" w:hAnsiTheme="minorHAnsi"/>
        </w:rPr>
        <w:t>inexequíveis</w:t>
      </w:r>
      <w:r w:rsidRPr="00387013">
        <w:rPr>
          <w:rFonts w:asciiTheme="minorHAnsi" w:hAnsiTheme="minorHAnsi"/>
        </w:rPr>
        <w:t>, o Pregoeiro poderá solicitar justificativa de tais valores para avaliação da capacidade de realização do fornecimento, através de documentação que comprove que os custos são coerentes com o mercado.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Havendo propostas com preços contendo mais de duas casas decimais, serão consideradas apenas duas, </w:t>
      </w:r>
      <w:r w:rsidRPr="00387013">
        <w:rPr>
          <w:rFonts w:asciiTheme="minorHAnsi" w:hAnsiTheme="minorHAnsi"/>
          <w:u w:val="single"/>
        </w:rPr>
        <w:t>desprezando-se as demais.</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cs="Arial"/>
        </w:rPr>
        <w:br w:type="page"/>
      </w: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lang w:val="en-US"/>
        </w:rPr>
        <w:lastRenderedPageBreak/>
        <w:t>– ENVELOPES NR. 02 “DOCUMENTAÇÃO”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No envelope </w:t>
      </w:r>
      <w:r w:rsidRPr="00387013">
        <w:rPr>
          <w:rFonts w:asciiTheme="minorHAnsi" w:hAnsiTheme="minorHAnsi"/>
          <w:b/>
          <w:bCs/>
        </w:rPr>
        <w:t>n</w:t>
      </w:r>
      <w:r w:rsidR="00E6291D">
        <w:rPr>
          <w:rFonts w:asciiTheme="minorHAnsi" w:hAnsiTheme="minorHAnsi"/>
          <w:b/>
          <w:bCs/>
        </w:rPr>
        <w:t>º</w:t>
      </w:r>
      <w:r w:rsidRPr="00387013">
        <w:rPr>
          <w:rFonts w:asciiTheme="minorHAnsi" w:hAnsiTheme="minorHAnsi"/>
          <w:b/>
          <w:bCs/>
        </w:rPr>
        <w:t xml:space="preserve">. </w:t>
      </w:r>
      <w:proofErr w:type="gramStart"/>
      <w:r w:rsidRPr="00387013">
        <w:rPr>
          <w:rFonts w:asciiTheme="minorHAnsi" w:hAnsiTheme="minorHAnsi"/>
          <w:b/>
          <w:bCs/>
        </w:rPr>
        <w:t>02 “DOCUMENTAÇÃO”</w:t>
      </w:r>
      <w:proofErr w:type="gramEnd"/>
      <w:r w:rsidRPr="00387013">
        <w:rPr>
          <w:rFonts w:asciiTheme="minorHAnsi" w:hAnsiTheme="minorHAnsi"/>
        </w:rPr>
        <w:t xml:space="preserve"> deverão ser apresentados os documentos a seguir discriminados, em original ou por qualquer processo de cópia autenticada por cartório competente ou pelo responsável pelo Departamento de Compras e Licitações da </w:t>
      </w:r>
      <w:r w:rsidRPr="00387013">
        <w:rPr>
          <w:rFonts w:asciiTheme="minorHAnsi" w:hAnsiTheme="minorHAnsi"/>
          <w:b/>
          <w:bCs/>
        </w:rPr>
        <w:t xml:space="preserve">Prefeitura Municipal de José </w:t>
      </w:r>
      <w:proofErr w:type="spellStart"/>
      <w:r w:rsidRPr="00387013">
        <w:rPr>
          <w:rFonts w:asciiTheme="minorHAnsi" w:hAnsiTheme="minorHAnsi"/>
          <w:b/>
          <w:bCs/>
        </w:rPr>
        <w:t>Boiteux</w:t>
      </w:r>
      <w:proofErr w:type="spellEnd"/>
      <w:r w:rsidRPr="00387013">
        <w:rPr>
          <w:rFonts w:asciiTheme="minorHAnsi" w:hAnsiTheme="minorHAnsi"/>
        </w:rPr>
        <w:t xml:space="preserve">, e se possível, encadernados e com suas folhas numeradas </w:t>
      </w:r>
      <w:r w:rsidR="00E6291D" w:rsidRPr="00387013">
        <w:rPr>
          <w:rFonts w:asciiTheme="minorHAnsi" w:hAnsiTheme="minorHAnsi"/>
        </w:rPr>
        <w:t>sequencialmente</w:t>
      </w:r>
      <w:r w:rsidRPr="00387013">
        <w:rPr>
          <w:rFonts w:asciiTheme="minorHAnsi" w:hAnsiTheme="minorHAnsi"/>
        </w:rPr>
        <w:t>, identificando-se cada item da habilitação de modo a facilitar sua análise, relativos 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720"/>
        </w:tabs>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b/>
          <w:bCs/>
          <w:lang w:val="en-US"/>
        </w:rPr>
        <w:t>– DOCUMENTAÇÃO DE REGULARIDADE FISCAL:</w:t>
      </w:r>
    </w:p>
    <w:p w:rsidR="000E11B1" w:rsidRPr="00387013" w:rsidRDefault="000E11B1" w:rsidP="000E11B1">
      <w:pPr>
        <w:autoSpaceDE w:val="0"/>
        <w:autoSpaceDN w:val="0"/>
        <w:adjustRightInd w:val="0"/>
        <w:jc w:val="both"/>
        <w:rPr>
          <w:rFonts w:asciiTheme="minorHAnsi" w:hAnsiTheme="minorHAnsi"/>
          <w:lang w:val="en-US"/>
        </w:rPr>
      </w:pPr>
    </w:p>
    <w:p w:rsidR="003416AF" w:rsidRDefault="003416AF" w:rsidP="003416AF">
      <w:pPr>
        <w:jc w:val="both"/>
      </w:pP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3416AF" w:rsidRDefault="003416AF" w:rsidP="003416AF">
      <w:pPr>
        <w:jc w:val="both"/>
      </w:pPr>
    </w:p>
    <w:p w:rsidR="003416AF" w:rsidRDefault="003416AF" w:rsidP="003416AF">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3416AF" w:rsidRDefault="003416AF" w:rsidP="003416AF">
      <w:pPr>
        <w:jc w:val="both"/>
      </w:pPr>
    </w:p>
    <w:p w:rsidR="003416AF" w:rsidRDefault="003416AF" w:rsidP="003416AF">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3416AF" w:rsidRDefault="003416AF" w:rsidP="003416AF">
      <w:pPr>
        <w:jc w:val="both"/>
      </w:pPr>
    </w:p>
    <w:p w:rsidR="000E11B1" w:rsidRPr="00387013" w:rsidRDefault="003416AF" w:rsidP="003416AF">
      <w:pPr>
        <w:autoSpaceDE w:val="0"/>
        <w:autoSpaceDN w:val="0"/>
        <w:adjustRightInd w:val="0"/>
        <w:jc w:val="both"/>
        <w:rPr>
          <w:rFonts w:asciiTheme="minorHAnsi" w:hAnsiTheme="minorHAnsi"/>
        </w:rPr>
      </w:pPr>
      <w:r>
        <w:rPr>
          <w:rFonts w:ascii="Calibri" w:eastAsia="Calibri" w:hAnsi="Calibri" w:cs="Calibri"/>
          <w:color w:val="000000"/>
        </w:rPr>
        <w:t>     d – Certidão Negativa de Débitos Trabalhistas.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b/>
          <w:bCs/>
        </w:rPr>
        <w:t xml:space="preserve">– ATENDIMENTO AO DISPOSTO NO INC. XXXIII DO ART. 7º DA CONSTITUIÇÃO </w:t>
      </w:r>
      <w:r w:rsidR="00AC45E1" w:rsidRPr="00387013">
        <w:rPr>
          <w:rFonts w:asciiTheme="minorHAnsi" w:hAnsiTheme="minorHAnsi"/>
          <w:b/>
          <w:bCs/>
        </w:rPr>
        <w:t>FEDERAL.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roofErr w:type="gramStart"/>
      <w:r w:rsidRPr="00387013">
        <w:rPr>
          <w:rFonts w:asciiTheme="minorHAnsi" w:hAnsiTheme="minorHAnsi"/>
        </w:rPr>
        <w:t>a</w:t>
      </w:r>
      <w:proofErr w:type="gramEnd"/>
      <w:r w:rsidRPr="00387013">
        <w:rPr>
          <w:rFonts w:asciiTheme="minorHAnsi" w:hAnsiTheme="minorHAnsi"/>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387013">
        <w:rPr>
          <w:rFonts w:asciiTheme="minorHAnsi" w:hAnsiTheme="minorHAnsi"/>
          <w:b/>
          <w:bCs/>
        </w:rPr>
        <w:t>Anexo 02</w:t>
      </w:r>
      <w:r w:rsidRPr="00387013">
        <w:rPr>
          <w:rFonts w:asciiTheme="minorHAnsi" w:hAnsiTheme="minorHAnsi"/>
        </w:rPr>
        <w:t xml:space="preserve"> deste edital.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rPr>
        <w:t>– SESSÃO PÚBLICA DE ABERTURA DO PREGÃO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No dia, hora e local designado no preâmbulo deste edital, será realizada sessão pública para abertura das propostas e da document</w:t>
      </w:r>
      <w:r w:rsidR="00AC45E1">
        <w:rPr>
          <w:rFonts w:asciiTheme="minorHAnsi" w:hAnsiTheme="minorHAnsi"/>
        </w:rPr>
        <w:t>ação de habilitação, envelopes nº</w:t>
      </w:r>
      <w:r w:rsidRPr="00387013">
        <w:rPr>
          <w:rFonts w:asciiTheme="minorHAnsi" w:hAnsiTheme="minorHAnsi"/>
        </w:rPr>
        <w:t>. 01 e 02 respectivamente;</w:t>
      </w:r>
    </w:p>
    <w:p w:rsidR="000E11B1" w:rsidRPr="00387013" w:rsidRDefault="000E11B1" w:rsidP="000E11B1">
      <w:pPr>
        <w:tabs>
          <w:tab w:val="left" w:pos="1080"/>
        </w:tabs>
        <w:autoSpaceDE w:val="0"/>
        <w:autoSpaceDN w:val="0"/>
        <w:adjustRightInd w:val="0"/>
        <w:ind w:left="36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 equipe do pregão procederá à abertura dos envelopes contendo as propostas de preços, ordenando-as em ordem crescente de valor, por item;</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Em seguida identificará em cada item a proposta de </w:t>
      </w:r>
      <w:r w:rsidRPr="00387013">
        <w:rPr>
          <w:rFonts w:asciiTheme="minorHAnsi" w:hAnsiTheme="minorHAnsi"/>
          <w:b/>
          <w:bCs/>
        </w:rPr>
        <w:t>menor preço</w:t>
      </w:r>
      <w:r w:rsidRPr="00387013">
        <w:rPr>
          <w:rFonts w:asciiTheme="minorHAnsi" w:hAnsiTheme="minorHAnsi"/>
        </w:rPr>
        <w:t xml:space="preserve"> cujo conteúdo atenda as especificações do edital;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As propostas com valor superior em até 10% (dez por cento) da proposta de </w:t>
      </w:r>
      <w:r w:rsidRPr="00387013">
        <w:rPr>
          <w:rFonts w:asciiTheme="minorHAnsi" w:hAnsiTheme="minorHAnsi"/>
          <w:b/>
          <w:bCs/>
        </w:rPr>
        <w:t xml:space="preserve">menor preço </w:t>
      </w:r>
      <w:r w:rsidRPr="00387013">
        <w:rPr>
          <w:rFonts w:asciiTheme="minorHAnsi" w:hAnsiTheme="minorHAnsi"/>
        </w:rPr>
        <w:t>serão classificadas em ordem crescente;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conteúdo das propostas indicadas no item anterior será analisado, desclassificando-se aquelas cujo objeto não atenda às especificações, prazos e condições fixados no edital. A aceitabilidade do preço será verificada somente após o encerramento da fase de lances;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Não havendo, no mínimo, três propostas válidas nos termos dos itens 8.5 e 8.6, serão selecionadas até três melhores propostas e os seus autores convidados a participar dos lances verbais, quaisquer que sejam os preços oferecidos nas propostas escritas;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Em caso de empate das melhores propostas, na hipótese do item anterior, todos proponentes com o mesmo </w:t>
      </w:r>
      <w:r w:rsidRPr="00387013">
        <w:rPr>
          <w:rFonts w:asciiTheme="minorHAnsi" w:hAnsiTheme="minorHAnsi"/>
          <w:b/>
          <w:bCs/>
        </w:rPr>
        <w:t>preço</w:t>
      </w:r>
      <w:r w:rsidRPr="00387013">
        <w:rPr>
          <w:rFonts w:asciiTheme="minorHAnsi" w:hAnsiTheme="minorHAnsi"/>
        </w:rPr>
        <w:t xml:space="preserve"> serão convidados a participar dos lances verbais;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lastRenderedPageBreak/>
        <w:t xml:space="preserve">– Em seguida, será dado início à etapa de apresentação de lances verbais, formulados de forma sucessiva, inferiores à proposta de </w:t>
      </w:r>
      <w:r w:rsidRPr="00387013">
        <w:rPr>
          <w:rFonts w:asciiTheme="minorHAnsi" w:hAnsiTheme="minorHAnsi"/>
          <w:b/>
          <w:bCs/>
        </w:rPr>
        <w:t>menor preço</w:t>
      </w:r>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O pregoeiro convidará individualmente as Proponentes classificadas, de forma </w:t>
      </w:r>
      <w:r w:rsidR="00AC45E1" w:rsidRPr="00387013">
        <w:rPr>
          <w:rFonts w:asciiTheme="minorHAnsi" w:hAnsiTheme="minorHAnsi"/>
        </w:rPr>
        <w:t>sequencial</w:t>
      </w:r>
      <w:r w:rsidRPr="00387013">
        <w:rPr>
          <w:rFonts w:asciiTheme="minorHAnsi" w:hAnsiTheme="minorHAnsi"/>
        </w:rPr>
        <w:t xml:space="preserve">, a apresentar lances verbais, a partir do autor da proposta classificada de maior </w:t>
      </w:r>
      <w:r w:rsidRPr="00387013">
        <w:rPr>
          <w:rFonts w:asciiTheme="minorHAnsi" w:hAnsiTheme="minorHAnsi"/>
          <w:b/>
          <w:bCs/>
        </w:rPr>
        <w:t>preço</w:t>
      </w:r>
      <w:r w:rsidRPr="00387013">
        <w:rPr>
          <w:rFonts w:asciiTheme="minorHAnsi" w:hAnsiTheme="minorHAnsi"/>
        </w:rPr>
        <w:t xml:space="preserve"> e os demais em ordem decrescente de valor, decidindo-se por meio de sorteio no caso de empate de preços;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encerramento da fase competitiva dar-se-á quando, indagados pelo pregoeiro, as Proponentes manifestarem seu desinteresse em apresentar novos lances;</w:t>
      </w:r>
    </w:p>
    <w:p w:rsidR="000E11B1" w:rsidRPr="00387013" w:rsidRDefault="000E11B1" w:rsidP="000E11B1">
      <w:pPr>
        <w:autoSpaceDE w:val="0"/>
        <w:autoSpaceDN w:val="0"/>
        <w:adjustRightInd w:val="0"/>
        <w:jc w:val="both"/>
        <w:rPr>
          <w:rFonts w:asciiTheme="minorHAnsi" w:hAnsiTheme="minorHAnsi"/>
          <w:color w:val="FF0000"/>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Caso não realizem lances verbais, será verificada a conformidade entre a proposta escrita de menor </w:t>
      </w:r>
      <w:r w:rsidRPr="00387013">
        <w:rPr>
          <w:rFonts w:asciiTheme="minorHAnsi" w:hAnsiTheme="minorHAnsi"/>
          <w:b/>
          <w:bCs/>
        </w:rPr>
        <w:t xml:space="preserve">preço </w:t>
      </w:r>
      <w:r w:rsidRPr="00387013">
        <w:rPr>
          <w:rFonts w:asciiTheme="minorHAnsi" w:hAnsiTheme="minorHAnsi"/>
        </w:rPr>
        <w:t>e o valor estimado para a licitação;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Havendo empate na proposta escrita e não sendo ofertados lances, a classificação será efetuada por sorteio, na mesma sessão;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Quando comparecer um único Proponente ou houver uma única proposta válida, caberá ao pregoeiro verificar a aceitabilidade do preço ofertado;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Declarada encerrada a etapa de lances e classificadas as ofertas na ordem crescente de valor por item, o pregoeiro examinará a aceitabilidade do preço da primeira classificada, decidindo motivadamente a respeito;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Considerada aceitável a proposta de </w:t>
      </w:r>
      <w:r w:rsidRPr="00387013">
        <w:rPr>
          <w:rFonts w:asciiTheme="minorHAnsi" w:hAnsiTheme="minorHAnsi"/>
          <w:b/>
          <w:bCs/>
        </w:rPr>
        <w:t>menor preço,</w:t>
      </w:r>
      <w:r w:rsidRPr="00387013">
        <w:rPr>
          <w:rFonts w:asciiTheme="minorHAnsi" w:hAnsiTheme="minorHAnsi"/>
        </w:rPr>
        <w:t xml:space="preserve"> obedecidas </w:t>
      </w:r>
      <w:r w:rsidR="00AC45E1" w:rsidRPr="00387013">
        <w:rPr>
          <w:rFonts w:asciiTheme="minorHAnsi" w:hAnsiTheme="minorHAnsi"/>
        </w:rPr>
        <w:t>às</w:t>
      </w:r>
      <w:r w:rsidRPr="00387013">
        <w:rPr>
          <w:rFonts w:asciiTheme="minorHAnsi" w:hAnsiTheme="minorHAnsi"/>
        </w:rPr>
        <w:t xml:space="preserve"> exigências fixadas no edital, será aberto o envelope n</w:t>
      </w:r>
      <w:r w:rsidR="00AC45E1">
        <w:rPr>
          <w:rFonts w:asciiTheme="minorHAnsi" w:hAnsiTheme="minorHAnsi"/>
        </w:rPr>
        <w:t>º</w:t>
      </w:r>
      <w:r w:rsidRPr="00387013">
        <w:rPr>
          <w:rFonts w:asciiTheme="minorHAnsi" w:hAnsiTheme="minorHAnsi"/>
        </w:rPr>
        <w:t xml:space="preserve">. </w:t>
      </w:r>
      <w:proofErr w:type="gramStart"/>
      <w:r w:rsidRPr="00387013">
        <w:rPr>
          <w:rFonts w:asciiTheme="minorHAnsi" w:hAnsiTheme="minorHAnsi"/>
        </w:rPr>
        <w:t>02 “DOCUMENTAÇÃO”</w:t>
      </w:r>
      <w:proofErr w:type="gramEnd"/>
      <w:r w:rsidRPr="00387013">
        <w:rPr>
          <w:rFonts w:asciiTheme="minorHAnsi" w:hAnsiTheme="minorHAnsi"/>
        </w:rPr>
        <w:t xml:space="preserve"> de seu detentor, para confirmação das suas condições </w:t>
      </w:r>
      <w:proofErr w:type="spellStart"/>
      <w:r w:rsidRPr="00387013">
        <w:rPr>
          <w:rFonts w:asciiTheme="minorHAnsi" w:hAnsiTheme="minorHAnsi"/>
        </w:rPr>
        <w:t>habilitatórias</w:t>
      </w:r>
      <w:proofErr w:type="spellEnd"/>
      <w:r w:rsidRPr="00387013">
        <w:rPr>
          <w:rFonts w:asciiTheme="minorHAnsi" w:hAnsiTheme="minorHAnsi"/>
        </w:rPr>
        <w:t>, sendo-lhe facultado o saneamento da documentação na própria sessão, observado o disposto no item 8.1;</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Constatado o atendimento pleno às exigências </w:t>
      </w:r>
      <w:proofErr w:type="spellStart"/>
      <w:r w:rsidRPr="00387013">
        <w:rPr>
          <w:rFonts w:asciiTheme="minorHAnsi" w:hAnsiTheme="minorHAnsi"/>
        </w:rPr>
        <w:t>editalícias</w:t>
      </w:r>
      <w:proofErr w:type="spellEnd"/>
      <w:r w:rsidRPr="00387013">
        <w:rPr>
          <w:rFonts w:asciiTheme="minorHAnsi" w:hAnsiTheme="minorHAnsi"/>
        </w:rPr>
        <w:t xml:space="preserve">, será declarado o proponente vencedor, sendo-lhe </w:t>
      </w:r>
      <w:r w:rsidR="00AC45E1" w:rsidRPr="00387013">
        <w:rPr>
          <w:rFonts w:asciiTheme="minorHAnsi" w:hAnsiTheme="minorHAnsi"/>
        </w:rPr>
        <w:t>adjudicada a parte do objeto que lhe couber</w:t>
      </w:r>
      <w:r w:rsidRPr="00387013">
        <w:rPr>
          <w:rFonts w:asciiTheme="minorHAnsi" w:hAnsiTheme="minorHAnsi"/>
        </w:rPr>
        <w:t xml:space="preserve"> e registrados seus preços para contratação, pelo Pregoeiro;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xml:space="preserve">– Se a Proponente desatender às exigências </w:t>
      </w:r>
      <w:proofErr w:type="spellStart"/>
      <w:r w:rsidRPr="00387013">
        <w:rPr>
          <w:rFonts w:asciiTheme="minorHAnsi" w:hAnsiTheme="minorHAnsi"/>
        </w:rPr>
        <w:t>habilitatórias</w:t>
      </w:r>
      <w:proofErr w:type="spellEnd"/>
      <w:r w:rsidRPr="00387013">
        <w:rPr>
          <w:rFonts w:asciiTheme="minorHAnsi" w:hAnsiTheme="minorHAnsi"/>
        </w:rPr>
        <w:t xml:space="preserve">, o pregoeiro examinará a oferta </w:t>
      </w:r>
      <w:r w:rsidR="00AC45E1" w:rsidRPr="00387013">
        <w:rPr>
          <w:rFonts w:asciiTheme="minorHAnsi" w:hAnsiTheme="minorHAnsi"/>
        </w:rPr>
        <w:t>subsequente</w:t>
      </w:r>
      <w:r w:rsidRPr="00387013">
        <w:rPr>
          <w:rFonts w:asciiTheme="minorHAnsi" w:hAnsiTheme="minorHAnsi"/>
        </w:rPr>
        <w:t>, verificando a habilitação da Proponente, na ordem de classificação, e assim sucessivamente, até a apuração de uma proposta que atenda ao edital, sendo a respectiva Proponente declarada vencedora;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Nas situações previstas nos itens 7.13, 7.14, 7.15 e 7.1</w:t>
      </w:r>
      <w:r w:rsidR="00AC45E1">
        <w:rPr>
          <w:rFonts w:asciiTheme="minorHAnsi" w:hAnsiTheme="minorHAnsi"/>
        </w:rPr>
        <w:t>6</w:t>
      </w:r>
      <w:r w:rsidRPr="00387013">
        <w:rPr>
          <w:rFonts w:asciiTheme="minorHAnsi" w:hAnsiTheme="minorHAnsi"/>
        </w:rPr>
        <w:t>, o pregoeiro poderá negociar diretamente com a Proponente para que seja obtido preço melhor por item;</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Todos os documentos serão colocados à disposição dos presentes para exame e rubrica, conforme preceitua o artigo 43 § 2º da Lei de Licitações;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 manifestação da intenção de interpor recurso será feita no final da sessão, com registro em ata da síntese das suas razões;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recurso contra decisão do pregoeiro e sua equipe de apoio terá efeito suspensivo;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acolhimento de recurso importará a invalidação apenas dos atos insuscetíveis de aproveitamento;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A falta de manifestação motivada da Proponente na sessão importará a decadência do direito de recurso;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O prazo para formulação de lances verbais e o valor entre lances poderão ser acordados entre os credenciados e o Pregoeiro, por ocasião do início da sessão pública.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0"/>
          <w:numId w:val="2"/>
        </w:numPr>
        <w:tabs>
          <w:tab w:val="left" w:pos="1080"/>
        </w:tabs>
        <w:autoSpaceDE w:val="0"/>
        <w:autoSpaceDN w:val="0"/>
        <w:adjustRightInd w:val="0"/>
        <w:jc w:val="center"/>
        <w:rPr>
          <w:rFonts w:asciiTheme="minorHAnsi" w:hAnsiTheme="minorHAnsi" w:cs="Arial"/>
        </w:rPr>
      </w:pPr>
      <w:r w:rsidRPr="00387013">
        <w:rPr>
          <w:rFonts w:asciiTheme="minorHAnsi" w:hAnsiTheme="minorHAnsi"/>
          <w:b/>
          <w:bCs/>
          <w:lang w:val="en-US"/>
        </w:rPr>
        <w:t>– ADJUDICAÇÃO E HOMOLOGAÇÃO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1"/>
          <w:numId w:val="2"/>
        </w:numPr>
        <w:tabs>
          <w:tab w:val="left" w:pos="1080"/>
        </w:tabs>
        <w:autoSpaceDE w:val="0"/>
        <w:autoSpaceDN w:val="0"/>
        <w:adjustRightInd w:val="0"/>
        <w:jc w:val="both"/>
        <w:rPr>
          <w:rFonts w:asciiTheme="minorHAnsi" w:hAnsiTheme="minorHAnsi" w:cs="Arial"/>
        </w:rPr>
      </w:pPr>
      <w:r w:rsidRPr="00387013">
        <w:rPr>
          <w:rFonts w:asciiTheme="minorHAnsi" w:hAnsiTheme="minorHAnsi"/>
        </w:rPr>
        <w:t>– Caso não haja recurso, o pregoeiro, na própria sessão pública, adjudicará o objeto do certame à Proponente detentora do menor preço por item, encaminhando o processo para homologação pelo Prefeito Municipal;</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numPr>
          <w:ilvl w:val="2"/>
          <w:numId w:val="2"/>
        </w:numPr>
        <w:tabs>
          <w:tab w:val="left" w:pos="2160"/>
        </w:tabs>
        <w:autoSpaceDE w:val="0"/>
        <w:autoSpaceDN w:val="0"/>
        <w:adjustRightInd w:val="0"/>
        <w:jc w:val="both"/>
        <w:rPr>
          <w:rFonts w:asciiTheme="minorHAnsi" w:hAnsiTheme="minorHAnsi" w:cs="Arial"/>
        </w:rPr>
      </w:pPr>
      <w:r w:rsidRPr="00387013">
        <w:rPr>
          <w:rFonts w:asciiTheme="minorHAnsi" w:hAnsiTheme="minorHAnsi"/>
        </w:rPr>
        <w:t xml:space="preserve">– Nesta hipótese, o pregoeiro decidirá sobre os recursos, adjudicará o objeto deste Pregão Presencial e encaminhará o processo ao </w:t>
      </w:r>
      <w:proofErr w:type="gramStart"/>
      <w:r w:rsidRPr="00387013">
        <w:rPr>
          <w:rFonts w:asciiTheme="minorHAnsi" w:hAnsiTheme="minorHAnsi"/>
        </w:rPr>
        <w:t>Sr.</w:t>
      </w:r>
      <w:proofErr w:type="gramEnd"/>
      <w:r w:rsidRPr="00387013">
        <w:rPr>
          <w:rFonts w:asciiTheme="minorHAnsi" w:hAnsiTheme="minorHAnsi"/>
        </w:rPr>
        <w:t xml:space="preserve"> </w:t>
      </w:r>
      <w:r w:rsidR="00AC45E1">
        <w:rPr>
          <w:rFonts w:asciiTheme="minorHAnsi" w:hAnsiTheme="minorHAnsi"/>
        </w:rPr>
        <w:t>Gestor(a)</w:t>
      </w:r>
      <w:r w:rsidRPr="00387013">
        <w:rPr>
          <w:rFonts w:asciiTheme="minorHAnsi" w:hAnsiTheme="minorHAnsi"/>
        </w:rPr>
        <w:t xml:space="preserve"> Municipal</w:t>
      </w:r>
      <w:r w:rsidR="00AC45E1">
        <w:rPr>
          <w:rFonts w:asciiTheme="minorHAnsi" w:hAnsiTheme="minorHAnsi"/>
        </w:rPr>
        <w:t xml:space="preserve"> de Saúde</w:t>
      </w:r>
      <w:r w:rsidRPr="00387013">
        <w:rPr>
          <w:rFonts w:asciiTheme="minorHAnsi" w:hAnsiTheme="minorHAnsi"/>
        </w:rPr>
        <w:t xml:space="preserve"> para homologação do procedimento licitatório;</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tabs>
          <w:tab w:val="left" w:pos="360"/>
          <w:tab w:val="left" w:pos="2310"/>
          <w:tab w:val="center" w:pos="4815"/>
        </w:tabs>
        <w:autoSpaceDE w:val="0"/>
        <w:autoSpaceDN w:val="0"/>
        <w:adjustRightInd w:val="0"/>
        <w:rPr>
          <w:rFonts w:asciiTheme="minorHAnsi" w:hAnsiTheme="minorHAnsi"/>
          <w:b/>
          <w:bCs/>
        </w:rPr>
      </w:pPr>
      <w:r w:rsidRPr="00387013">
        <w:rPr>
          <w:rFonts w:asciiTheme="minorHAnsi" w:hAnsiTheme="minorHAnsi"/>
          <w:b/>
          <w:bCs/>
        </w:rPr>
        <w:tab/>
      </w:r>
      <w:r w:rsidRPr="00387013">
        <w:rPr>
          <w:rFonts w:asciiTheme="minorHAnsi" w:hAnsiTheme="minorHAnsi"/>
          <w:b/>
          <w:bCs/>
        </w:rPr>
        <w:tab/>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center"/>
        <w:rPr>
          <w:rFonts w:asciiTheme="minorHAnsi" w:hAnsiTheme="minorHAnsi"/>
          <w:b/>
          <w:bCs/>
        </w:rPr>
      </w:pPr>
      <w:r w:rsidRPr="00387013">
        <w:rPr>
          <w:rFonts w:asciiTheme="minorHAnsi" w:hAnsiTheme="minorHAnsi"/>
          <w:b/>
          <w:bCs/>
        </w:rPr>
        <w:t>9 - DO RECEBIMENTO DO OBJETO DA LICITAÇÃO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 xml:space="preserve">9.1. No recebimento e aceitação dos serviços será observada, no que </w:t>
      </w:r>
      <w:r w:rsidR="00AC45E1" w:rsidRPr="00387013">
        <w:rPr>
          <w:rFonts w:asciiTheme="minorHAnsi" w:hAnsiTheme="minorHAnsi"/>
        </w:rPr>
        <w:t>couberem</w:t>
      </w:r>
      <w:r w:rsidRPr="00387013">
        <w:rPr>
          <w:rFonts w:asciiTheme="minorHAnsi" w:hAnsiTheme="minorHAnsi"/>
        </w:rPr>
        <w:t xml:space="preserve">, as disposições contidas nos artigos de </w:t>
      </w:r>
      <w:proofErr w:type="gramStart"/>
      <w:r w:rsidRPr="00387013">
        <w:rPr>
          <w:rFonts w:asciiTheme="minorHAnsi" w:hAnsiTheme="minorHAnsi"/>
        </w:rPr>
        <w:t>73 a 76 da Lei Federal nº</w:t>
      </w:r>
      <w:proofErr w:type="gramEnd"/>
      <w:r w:rsidRPr="00387013">
        <w:rPr>
          <w:rFonts w:asciiTheme="minorHAnsi" w:hAnsiTheme="minorHAnsi"/>
        </w:rPr>
        <w:t xml:space="preserve"> 8.666/93 e suas alterações.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705"/>
        </w:tabs>
        <w:autoSpaceDE w:val="0"/>
        <w:autoSpaceDN w:val="0"/>
        <w:adjustRightInd w:val="0"/>
        <w:jc w:val="both"/>
        <w:rPr>
          <w:rFonts w:asciiTheme="minorHAnsi" w:hAnsiTheme="minorHAnsi"/>
          <w:color w:val="000000"/>
        </w:rPr>
      </w:pPr>
    </w:p>
    <w:p w:rsidR="000E11B1" w:rsidRPr="00387013" w:rsidRDefault="000E11B1" w:rsidP="000E11B1">
      <w:pPr>
        <w:autoSpaceDE w:val="0"/>
        <w:autoSpaceDN w:val="0"/>
        <w:adjustRightInd w:val="0"/>
        <w:jc w:val="center"/>
        <w:rPr>
          <w:rFonts w:asciiTheme="minorHAnsi" w:hAnsiTheme="minorHAnsi"/>
          <w:b/>
          <w:bCs/>
        </w:rPr>
      </w:pPr>
      <w:r w:rsidRPr="00387013">
        <w:rPr>
          <w:rFonts w:asciiTheme="minorHAnsi" w:hAnsiTheme="minorHAnsi"/>
          <w:b/>
          <w:bCs/>
        </w:rPr>
        <w:t>10.</w:t>
      </w:r>
      <w:r w:rsidRPr="00387013">
        <w:rPr>
          <w:rFonts w:asciiTheme="minorHAnsi" w:hAnsiTheme="minorHAnsi"/>
          <w:b/>
          <w:bCs/>
        </w:rPr>
        <w:tab/>
        <w:t>PENALIDADES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480"/>
        </w:tabs>
        <w:autoSpaceDE w:val="0"/>
        <w:autoSpaceDN w:val="0"/>
        <w:adjustRightInd w:val="0"/>
        <w:jc w:val="both"/>
        <w:rPr>
          <w:rFonts w:asciiTheme="minorHAnsi" w:hAnsiTheme="minorHAnsi"/>
        </w:rPr>
      </w:pPr>
      <w:r w:rsidRPr="00387013">
        <w:rPr>
          <w:rFonts w:asciiTheme="minorHAnsi" w:hAnsiTheme="minorHAnsi"/>
        </w:rPr>
        <w:t>10.1</w:t>
      </w:r>
      <w:proofErr w:type="gramStart"/>
      <w:r w:rsidRPr="00387013">
        <w:rPr>
          <w:rFonts w:asciiTheme="minorHAnsi" w:hAnsiTheme="minorHAnsi"/>
        </w:rPr>
        <w:t xml:space="preserve">  </w:t>
      </w:r>
      <w:proofErr w:type="gramEnd"/>
      <w:r w:rsidRPr="00387013">
        <w:rPr>
          <w:rFonts w:asciiTheme="minorHAnsi" w:hAnsiTheme="minorHAnsi"/>
        </w:rPr>
        <w:t xml:space="preserve">A desistência da proposta e a não assinatura da Ata de Registro de Preços no prazo estabelecido no item 10.3. </w:t>
      </w:r>
      <w:proofErr w:type="gramStart"/>
      <w:r w:rsidRPr="00387013">
        <w:rPr>
          <w:rFonts w:asciiTheme="minorHAnsi" w:hAnsiTheme="minorHAnsi"/>
        </w:rPr>
        <w:t>ou</w:t>
      </w:r>
      <w:proofErr w:type="gramEnd"/>
      <w:r w:rsidRPr="00387013">
        <w:rPr>
          <w:rFonts w:asciiTheme="minorHAnsi" w:hAnsiTheme="minorHAnsi"/>
        </w:rPr>
        <w:t xml:space="preserve"> a falta de apresentação dos documentos referidos no </w:t>
      </w:r>
      <w:proofErr w:type="spellStart"/>
      <w:r w:rsidRPr="00387013">
        <w:rPr>
          <w:rFonts w:asciiTheme="minorHAnsi" w:hAnsiTheme="minorHAnsi"/>
        </w:rPr>
        <w:t>sub-item</w:t>
      </w:r>
      <w:proofErr w:type="spellEnd"/>
      <w:r w:rsidRPr="00387013">
        <w:rPr>
          <w:rFonts w:asciiTheme="minorHAnsi" w:hAnsiTheme="minorHAnsi"/>
        </w:rPr>
        <w:t xml:space="preserve"> 10.1.1, quando convocada dentro do prazo de validade de sua proposta, ensejarão: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ind w:left="705"/>
        <w:jc w:val="both"/>
        <w:rPr>
          <w:rFonts w:asciiTheme="minorHAnsi" w:hAnsiTheme="minorHAnsi"/>
        </w:rPr>
      </w:pPr>
      <w:r w:rsidRPr="00387013">
        <w:rPr>
          <w:rFonts w:asciiTheme="minorHAnsi" w:hAnsiTheme="minorHAnsi"/>
        </w:rPr>
        <w:t xml:space="preserve">10.1.1. </w:t>
      </w:r>
      <w:proofErr w:type="gramStart"/>
      <w:r w:rsidRPr="00387013">
        <w:rPr>
          <w:rFonts w:asciiTheme="minorHAnsi" w:hAnsiTheme="minorHAnsi"/>
        </w:rPr>
        <w:t>suspensão</w:t>
      </w:r>
      <w:proofErr w:type="gramEnd"/>
      <w:r w:rsidRPr="00387013">
        <w:rPr>
          <w:rFonts w:asciiTheme="minorHAnsi" w:hAnsiTheme="minorHAnsi"/>
        </w:rPr>
        <w:t xml:space="preserve"> temporária ao direito de licitar e impedimento de contratar com </w:t>
      </w:r>
      <w:r w:rsidR="004A6BD5">
        <w:rPr>
          <w:rFonts w:asciiTheme="minorHAnsi" w:hAnsiTheme="minorHAnsi"/>
        </w:rPr>
        <w:t>o</w:t>
      </w:r>
      <w:r w:rsidRPr="00387013">
        <w:rPr>
          <w:rFonts w:asciiTheme="minorHAnsi" w:hAnsiTheme="minorHAnsi"/>
        </w:rPr>
        <w:t xml:space="preserve"> </w:t>
      </w:r>
      <w:r w:rsidR="004A6BD5">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r w:rsidRPr="00387013">
        <w:rPr>
          <w:rFonts w:asciiTheme="minorHAnsi" w:hAnsiTheme="minorHAnsi"/>
        </w:rPr>
        <w:t xml:space="preserve"> e cancelamento de seu Certificado de Registro Cadastral no Cadastro de Fornecedores do Município de José </w:t>
      </w:r>
      <w:proofErr w:type="spellStart"/>
      <w:r w:rsidRPr="00387013">
        <w:rPr>
          <w:rFonts w:asciiTheme="minorHAnsi" w:hAnsiTheme="minorHAnsi"/>
        </w:rPr>
        <w:t>Boiteux</w:t>
      </w:r>
      <w:proofErr w:type="spellEnd"/>
      <w:r w:rsidRPr="00387013">
        <w:rPr>
          <w:rFonts w:asciiTheme="minorHAnsi" w:hAnsiTheme="minorHAnsi"/>
        </w:rPr>
        <w:t>, pelo período de 2 (dois) anos.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480"/>
        </w:tabs>
        <w:autoSpaceDE w:val="0"/>
        <w:autoSpaceDN w:val="0"/>
        <w:adjustRightInd w:val="0"/>
        <w:jc w:val="both"/>
        <w:rPr>
          <w:rFonts w:asciiTheme="minorHAnsi" w:hAnsiTheme="minorHAnsi"/>
        </w:rPr>
      </w:pPr>
      <w:r w:rsidRPr="00387013">
        <w:rPr>
          <w:rFonts w:asciiTheme="minorHAnsi" w:hAnsiTheme="minorHAnsi"/>
        </w:rPr>
        <w:t>10.2</w:t>
      </w:r>
      <w:proofErr w:type="gramStart"/>
      <w:r w:rsidRPr="00387013">
        <w:rPr>
          <w:rFonts w:asciiTheme="minorHAnsi" w:hAnsiTheme="minorHAnsi"/>
        </w:rPr>
        <w:t xml:space="preserve">  </w:t>
      </w:r>
      <w:proofErr w:type="gramEnd"/>
      <w:r w:rsidRPr="00387013">
        <w:rPr>
          <w:rFonts w:asciiTheme="minorHAnsi" w:hAnsiTheme="minorHAnsi"/>
        </w:rPr>
        <w:t>Salvo ocorrência de caso fortuito ou de força maior, devidamente justificado e comprovado, o não cumprimento, por parte da empresa detentora da Ata, das obrigações assumidas, ou a infringência de preceitos legais pertinentes, ensejarão a aplicação, segundo a gravidade da falta, das seguintes penalidades: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2160"/>
        </w:tabs>
        <w:autoSpaceDE w:val="0"/>
        <w:autoSpaceDN w:val="0"/>
        <w:adjustRightInd w:val="0"/>
        <w:ind w:left="480"/>
        <w:jc w:val="both"/>
        <w:rPr>
          <w:rFonts w:asciiTheme="minorHAnsi" w:hAnsiTheme="minorHAnsi"/>
        </w:rPr>
      </w:pPr>
      <w:proofErr w:type="gramStart"/>
      <w:r w:rsidRPr="00387013">
        <w:rPr>
          <w:rFonts w:asciiTheme="minorHAnsi" w:hAnsiTheme="minorHAnsi"/>
        </w:rPr>
        <w:t>a</w:t>
      </w:r>
      <w:proofErr w:type="gramEnd"/>
      <w:r w:rsidRPr="00387013">
        <w:rPr>
          <w:rFonts w:asciiTheme="minorHAnsi" w:hAnsiTheme="minorHAnsi"/>
        </w:rPr>
        <w:t xml:space="preserve"> -</w:t>
      </w:r>
      <w:r w:rsidRPr="00387013">
        <w:rPr>
          <w:rFonts w:asciiTheme="minorHAnsi" w:hAnsiTheme="minorHAnsi"/>
          <w:b/>
          <w:bCs/>
        </w:rPr>
        <w:t xml:space="preserve"> advertência</w:t>
      </w:r>
      <w:r w:rsidRPr="00387013">
        <w:rPr>
          <w:rFonts w:asciiTheme="minorHAnsi" w:hAnsiTheme="minorHAnsi"/>
        </w:rPr>
        <w:t xml:space="preserve">, sempre que forem constatadas irregularidades de pouca gravidade, para as quais tenha a Contratada concorrido diretamente, ocorrência que será registrada no Cadastro de Fornecedores do Município de José </w:t>
      </w:r>
      <w:proofErr w:type="spellStart"/>
      <w:r w:rsidRPr="00387013">
        <w:rPr>
          <w:rFonts w:asciiTheme="minorHAnsi" w:hAnsiTheme="minorHAnsi"/>
        </w:rPr>
        <w:t>Boiteux</w:t>
      </w:r>
      <w:proofErr w:type="spellEnd"/>
      <w:r w:rsidRPr="00387013">
        <w:rPr>
          <w:rFonts w:asciiTheme="minorHAnsi" w:hAnsiTheme="minorHAnsi"/>
        </w:rPr>
        <w:t>;</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tabs>
          <w:tab w:val="left" w:pos="2160"/>
        </w:tabs>
        <w:autoSpaceDE w:val="0"/>
        <w:autoSpaceDN w:val="0"/>
        <w:adjustRightInd w:val="0"/>
        <w:ind w:left="480"/>
        <w:jc w:val="both"/>
        <w:rPr>
          <w:rFonts w:asciiTheme="minorHAnsi" w:hAnsiTheme="minorHAnsi"/>
        </w:rPr>
      </w:pPr>
      <w:r w:rsidRPr="00387013">
        <w:rPr>
          <w:rFonts w:asciiTheme="minorHAnsi" w:hAnsiTheme="minorHAnsi"/>
        </w:rPr>
        <w:t xml:space="preserve">b - </w:t>
      </w:r>
      <w:r w:rsidRPr="00387013">
        <w:rPr>
          <w:rFonts w:asciiTheme="minorHAnsi" w:hAnsiTheme="minorHAnsi"/>
          <w:b/>
          <w:bCs/>
        </w:rPr>
        <w:t>multa de 0,4%</w:t>
      </w:r>
      <w:r w:rsidRPr="00387013">
        <w:rPr>
          <w:rFonts w:asciiTheme="minorHAnsi" w:hAnsiTheme="minorHAnsi"/>
        </w:rPr>
        <w:t xml:space="preserve"> (quatro décimos por cento) ao dia, por atraso na entrega dos materiais, calculada sobre o valor da Ordem de Compra, até o 5º (quinto) dia corrido, após o que, aplicar-se-á a multa prevista na alínea “c” desta cláusula;</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tabs>
          <w:tab w:val="left" w:pos="2160"/>
        </w:tabs>
        <w:autoSpaceDE w:val="0"/>
        <w:autoSpaceDN w:val="0"/>
        <w:adjustRightInd w:val="0"/>
        <w:ind w:left="480"/>
        <w:jc w:val="both"/>
        <w:rPr>
          <w:rFonts w:asciiTheme="minorHAnsi" w:hAnsiTheme="minorHAnsi"/>
        </w:rPr>
      </w:pPr>
      <w:r w:rsidRPr="00387013">
        <w:rPr>
          <w:rFonts w:asciiTheme="minorHAnsi" w:hAnsiTheme="minorHAnsi"/>
        </w:rPr>
        <w:t>c -</w:t>
      </w:r>
      <w:r w:rsidRPr="00387013">
        <w:rPr>
          <w:rFonts w:asciiTheme="minorHAnsi" w:hAnsiTheme="minorHAnsi"/>
          <w:b/>
          <w:bCs/>
        </w:rPr>
        <w:t xml:space="preserve"> multa de 30%</w:t>
      </w:r>
      <w:r w:rsidRPr="00387013">
        <w:rPr>
          <w:rFonts w:asciiTheme="minorHAnsi" w:hAnsiTheme="minorHAnsi"/>
        </w:rPr>
        <w:t xml:space="preserve"> (trinta por cento) sobre o valor total da (s) Ordem (</w:t>
      </w:r>
      <w:proofErr w:type="spellStart"/>
      <w:r w:rsidRPr="00387013">
        <w:rPr>
          <w:rFonts w:asciiTheme="minorHAnsi" w:hAnsiTheme="minorHAnsi"/>
        </w:rPr>
        <w:t>ns</w:t>
      </w:r>
      <w:proofErr w:type="spellEnd"/>
      <w:r w:rsidRPr="00387013">
        <w:rPr>
          <w:rFonts w:asciiTheme="minorHAnsi" w:hAnsiTheme="minorHAnsi"/>
        </w:rPr>
        <w:t>) de Compra, na hipótese do não cumprimento de qualquer das obrigações assumidas;</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tabs>
          <w:tab w:val="left" w:pos="2160"/>
        </w:tabs>
        <w:autoSpaceDE w:val="0"/>
        <w:autoSpaceDN w:val="0"/>
        <w:adjustRightInd w:val="0"/>
        <w:ind w:left="480"/>
        <w:jc w:val="both"/>
        <w:rPr>
          <w:rFonts w:asciiTheme="minorHAnsi" w:hAnsiTheme="minorHAnsi"/>
        </w:rPr>
      </w:pPr>
      <w:r w:rsidRPr="00387013">
        <w:rPr>
          <w:rFonts w:asciiTheme="minorHAnsi" w:hAnsiTheme="minorHAnsi"/>
        </w:rPr>
        <w:t xml:space="preserve">d - na hipótese de cancelamento da Ata de Registro de Preços, além da aplicação da multa correspondente, aplicar-se-á a </w:t>
      </w:r>
      <w:r w:rsidRPr="00387013">
        <w:rPr>
          <w:rFonts w:asciiTheme="minorHAnsi" w:hAnsiTheme="minorHAnsi"/>
          <w:b/>
          <w:bCs/>
        </w:rPr>
        <w:t>suspensão temporária</w:t>
      </w:r>
      <w:r w:rsidRPr="00387013">
        <w:rPr>
          <w:rFonts w:asciiTheme="minorHAnsi" w:hAnsiTheme="minorHAnsi"/>
        </w:rPr>
        <w:t xml:space="preserve"> ao direito de licitar com </w:t>
      </w:r>
      <w:r w:rsidR="004A6BD5">
        <w:rPr>
          <w:rFonts w:asciiTheme="minorHAnsi" w:hAnsiTheme="minorHAnsi"/>
        </w:rPr>
        <w:t>o</w:t>
      </w:r>
      <w:r w:rsidRPr="00387013">
        <w:rPr>
          <w:rFonts w:asciiTheme="minorHAnsi" w:hAnsiTheme="minorHAnsi"/>
        </w:rPr>
        <w:t xml:space="preserve"> </w:t>
      </w:r>
      <w:r w:rsidR="004A6BD5">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r w:rsidRPr="00387013">
        <w:rPr>
          <w:rFonts w:asciiTheme="minorHAnsi" w:hAnsiTheme="minorHAnsi"/>
        </w:rPr>
        <w:t>, bem como o impedimento de com ela contratar, pelo prazo de 02 (dois) anos;</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autoSpaceDE w:val="0"/>
        <w:autoSpaceDN w:val="0"/>
        <w:adjustRightInd w:val="0"/>
        <w:ind w:left="480"/>
        <w:jc w:val="both"/>
        <w:rPr>
          <w:rFonts w:asciiTheme="minorHAnsi" w:hAnsiTheme="minorHAnsi"/>
        </w:rPr>
      </w:pPr>
      <w:proofErr w:type="gramStart"/>
      <w:r w:rsidRPr="00387013">
        <w:rPr>
          <w:rFonts w:asciiTheme="minorHAnsi" w:hAnsiTheme="minorHAnsi"/>
        </w:rPr>
        <w:t>e</w:t>
      </w:r>
      <w:proofErr w:type="gramEnd"/>
      <w:r w:rsidRPr="00387013">
        <w:rPr>
          <w:rFonts w:asciiTheme="minorHAnsi" w:hAnsiTheme="minorHAnsi"/>
        </w:rPr>
        <w:t xml:space="preserve"> - </w:t>
      </w:r>
      <w:r w:rsidRPr="00387013">
        <w:rPr>
          <w:rFonts w:asciiTheme="minorHAnsi" w:hAnsiTheme="minorHAnsi"/>
          <w:b/>
          <w:bCs/>
        </w:rPr>
        <w:t>cancelamento</w:t>
      </w:r>
      <w:r w:rsidRPr="00387013">
        <w:rPr>
          <w:rFonts w:asciiTheme="minorHAnsi" w:hAnsiTheme="minorHAnsi"/>
        </w:rPr>
        <w:t xml:space="preserve"> da Ata de Registro de Preços e suspensão temporária ao direito de licitar com </w:t>
      </w:r>
      <w:r w:rsidR="004A6BD5">
        <w:rPr>
          <w:rFonts w:asciiTheme="minorHAnsi" w:hAnsiTheme="minorHAnsi"/>
        </w:rPr>
        <w:t>o</w:t>
      </w:r>
      <w:r w:rsidRPr="00387013">
        <w:rPr>
          <w:rFonts w:asciiTheme="minorHAnsi" w:hAnsiTheme="minorHAnsi"/>
        </w:rPr>
        <w:t xml:space="preserve"> </w:t>
      </w:r>
      <w:r w:rsidR="004A6BD5">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r w:rsidRPr="00387013">
        <w:rPr>
          <w:rFonts w:asciiTheme="minorHAnsi" w:hAnsiTheme="minorHAnsi"/>
        </w:rPr>
        <w:t>, bem como o impedimento de com ela contratar, pelo prazo de 02 (dois) anos, na hipótese de descumprimento integral de uma Ordem de Compra ou descumprimento parcial de mais de uma Ordem de Compra.</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tabs>
          <w:tab w:val="left" w:pos="2955"/>
        </w:tabs>
        <w:autoSpaceDE w:val="0"/>
        <w:autoSpaceDN w:val="0"/>
        <w:adjustRightInd w:val="0"/>
        <w:ind w:left="825" w:hanging="810"/>
        <w:jc w:val="both"/>
        <w:rPr>
          <w:rFonts w:asciiTheme="minorHAnsi" w:hAnsiTheme="minorHAnsi"/>
        </w:rPr>
      </w:pPr>
      <w:r w:rsidRPr="00387013">
        <w:rPr>
          <w:rFonts w:asciiTheme="minorHAnsi" w:hAnsiTheme="minorHAnsi"/>
        </w:rPr>
        <w:t>10.3 As multas serão, após regular processo administrativo, descontadas dos créditos da       empresa detentora da Ata ou, se for o caso, cobrada administrativa ou judicialmente;</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480"/>
        </w:tabs>
        <w:autoSpaceDE w:val="0"/>
        <w:autoSpaceDN w:val="0"/>
        <w:adjustRightInd w:val="0"/>
        <w:jc w:val="both"/>
        <w:rPr>
          <w:rFonts w:asciiTheme="minorHAnsi" w:hAnsiTheme="minorHAnsi"/>
        </w:rPr>
      </w:pPr>
      <w:r w:rsidRPr="00387013">
        <w:rPr>
          <w:rFonts w:asciiTheme="minorHAnsi" w:hAnsiTheme="minorHAnsi"/>
        </w:rPr>
        <w:lastRenderedPageBreak/>
        <w:t xml:space="preserve">10.4 As penalidades previstas neste item têm caráter de sanção administrativa, </w:t>
      </w:r>
      <w:r w:rsidR="004A6BD5" w:rsidRPr="00387013">
        <w:rPr>
          <w:rFonts w:asciiTheme="minorHAnsi" w:hAnsiTheme="minorHAnsi"/>
        </w:rPr>
        <w:t>consequentemente</w:t>
      </w:r>
      <w:r w:rsidRPr="00387013">
        <w:rPr>
          <w:rFonts w:asciiTheme="minorHAnsi" w:hAnsiTheme="minorHAnsi"/>
        </w:rPr>
        <w:t>, a sua aplicação não exime a empresa detentora d</w:t>
      </w:r>
      <w:r w:rsidR="004A6BD5">
        <w:rPr>
          <w:rFonts w:asciiTheme="minorHAnsi" w:hAnsiTheme="minorHAnsi"/>
        </w:rPr>
        <w:t>o</w:t>
      </w:r>
      <w:r w:rsidRPr="00387013">
        <w:rPr>
          <w:rFonts w:asciiTheme="minorHAnsi" w:hAnsiTheme="minorHAnsi"/>
        </w:rPr>
        <w:t xml:space="preserve"> </w:t>
      </w:r>
      <w:r w:rsidR="004A6BD5">
        <w:rPr>
          <w:rFonts w:asciiTheme="minorHAnsi" w:hAnsiTheme="minorHAnsi"/>
        </w:rPr>
        <w:t>Contrato</w:t>
      </w:r>
      <w:r w:rsidRPr="00387013">
        <w:rPr>
          <w:rFonts w:asciiTheme="minorHAnsi" w:hAnsiTheme="minorHAnsi"/>
        </w:rPr>
        <w:t xml:space="preserve"> da reparação das eventuais perdas e danos que seu ato punível venha acarretar ao</w:t>
      </w:r>
      <w:r w:rsidR="004A6BD5" w:rsidRPr="00387013">
        <w:rPr>
          <w:rFonts w:asciiTheme="minorHAnsi" w:hAnsiTheme="minorHAnsi"/>
        </w:rPr>
        <w:t xml:space="preserve"> </w:t>
      </w:r>
      <w:r w:rsidRPr="00387013">
        <w:rPr>
          <w:rFonts w:asciiTheme="minorHAnsi" w:hAnsiTheme="minorHAnsi"/>
        </w:rPr>
        <w:t xml:space="preserve">Município de José </w:t>
      </w:r>
      <w:proofErr w:type="spellStart"/>
      <w:r w:rsidRPr="00387013">
        <w:rPr>
          <w:rFonts w:asciiTheme="minorHAnsi" w:hAnsiTheme="minorHAnsi"/>
        </w:rPr>
        <w:t>Boiteux</w:t>
      </w:r>
      <w:proofErr w:type="spellEnd"/>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480"/>
        </w:tabs>
        <w:autoSpaceDE w:val="0"/>
        <w:autoSpaceDN w:val="0"/>
        <w:adjustRightInd w:val="0"/>
        <w:jc w:val="both"/>
        <w:rPr>
          <w:rFonts w:asciiTheme="minorHAnsi" w:hAnsiTheme="minorHAnsi"/>
        </w:rPr>
      </w:pPr>
      <w:r w:rsidRPr="00387013">
        <w:rPr>
          <w:rFonts w:asciiTheme="minorHAnsi" w:hAnsiTheme="minorHAnsi"/>
        </w:rPr>
        <w:t>10.5</w:t>
      </w:r>
      <w:proofErr w:type="gramStart"/>
      <w:r w:rsidRPr="00387013">
        <w:rPr>
          <w:rFonts w:asciiTheme="minorHAnsi" w:hAnsiTheme="minorHAnsi"/>
        </w:rPr>
        <w:t xml:space="preserve">  </w:t>
      </w:r>
      <w:proofErr w:type="gramEnd"/>
      <w:r w:rsidRPr="00387013">
        <w:rPr>
          <w:rFonts w:asciiTheme="minorHAnsi" w:hAnsiTheme="minorHAnsi"/>
        </w:rPr>
        <w:t>As penalidades são independentes e a aplicação de uma não exclui a das demais, quando cabíveis;</w:t>
      </w:r>
    </w:p>
    <w:p w:rsidR="000E11B1" w:rsidRPr="00387013" w:rsidRDefault="000E11B1" w:rsidP="000E11B1">
      <w:pPr>
        <w:autoSpaceDE w:val="0"/>
        <w:autoSpaceDN w:val="0"/>
        <w:adjustRightInd w:val="0"/>
        <w:jc w:val="center"/>
        <w:rPr>
          <w:rFonts w:asciiTheme="minorHAnsi" w:hAnsiTheme="minorHAnsi"/>
          <w:b/>
          <w:bCs/>
        </w:rPr>
      </w:pPr>
    </w:p>
    <w:p w:rsidR="000E11B1" w:rsidRPr="00387013" w:rsidRDefault="000E11B1" w:rsidP="000E11B1">
      <w:pPr>
        <w:tabs>
          <w:tab w:val="left" w:pos="480"/>
        </w:tabs>
        <w:autoSpaceDE w:val="0"/>
        <w:autoSpaceDN w:val="0"/>
        <w:adjustRightInd w:val="0"/>
        <w:jc w:val="both"/>
        <w:rPr>
          <w:rFonts w:asciiTheme="minorHAnsi" w:hAnsiTheme="minorHAnsi"/>
        </w:rPr>
      </w:pPr>
      <w:r w:rsidRPr="00387013">
        <w:rPr>
          <w:rFonts w:asciiTheme="minorHAnsi" w:hAnsiTheme="minorHAnsi"/>
        </w:rPr>
        <w:t>10.6</w:t>
      </w:r>
      <w:proofErr w:type="gramStart"/>
      <w:r w:rsidRPr="00387013">
        <w:rPr>
          <w:rFonts w:asciiTheme="minorHAnsi" w:hAnsiTheme="minorHAnsi"/>
        </w:rPr>
        <w:t xml:space="preserve">  </w:t>
      </w:r>
      <w:proofErr w:type="gramEnd"/>
      <w:r w:rsidRPr="00387013">
        <w:rPr>
          <w:rFonts w:asciiTheme="minorHAnsi" w:hAnsiTheme="minorHAnsi"/>
        </w:rPr>
        <w:t>Na hipótese de apresentar documentação inverossímil ou de cometer fraude, o licitante poderá sofrer, sem prejuízo da comunicação do ocorrido ao Ministério Público, quaisquer das sanções adiante previstas, que poderão ser aplicadas cumulativamente:</w:t>
      </w:r>
    </w:p>
    <w:p w:rsidR="000E11B1" w:rsidRPr="00387013" w:rsidRDefault="000E11B1" w:rsidP="000E11B1">
      <w:pPr>
        <w:autoSpaceDE w:val="0"/>
        <w:autoSpaceDN w:val="0"/>
        <w:adjustRightInd w:val="0"/>
        <w:ind w:left="705"/>
        <w:jc w:val="both"/>
        <w:rPr>
          <w:rFonts w:asciiTheme="minorHAnsi" w:hAnsiTheme="minorHAnsi"/>
        </w:rPr>
      </w:pPr>
    </w:p>
    <w:p w:rsidR="000E11B1" w:rsidRPr="00387013" w:rsidRDefault="000E11B1" w:rsidP="000E11B1">
      <w:pPr>
        <w:tabs>
          <w:tab w:val="left" w:pos="2175"/>
        </w:tabs>
        <w:autoSpaceDE w:val="0"/>
        <w:autoSpaceDN w:val="0"/>
        <w:adjustRightInd w:val="0"/>
        <w:ind w:left="480"/>
        <w:jc w:val="both"/>
        <w:rPr>
          <w:rFonts w:asciiTheme="minorHAnsi" w:hAnsiTheme="minorHAnsi"/>
        </w:rPr>
      </w:pPr>
      <w:r w:rsidRPr="00387013">
        <w:rPr>
          <w:rFonts w:asciiTheme="minorHAnsi" w:hAnsiTheme="minorHAnsi"/>
        </w:rPr>
        <w:t>10.6.1 -</w:t>
      </w:r>
      <w:r w:rsidRPr="00387013">
        <w:rPr>
          <w:rFonts w:asciiTheme="minorHAnsi" w:hAnsiTheme="minorHAnsi"/>
          <w:b/>
          <w:bCs/>
        </w:rPr>
        <w:t xml:space="preserve"> Declaração de inidoneidade</w:t>
      </w:r>
      <w:r w:rsidRPr="00387013">
        <w:rPr>
          <w:rFonts w:asciiTheme="minorHAnsi" w:hAnsiTheme="minorHAnsi"/>
        </w:rPr>
        <w:t xml:space="preserve"> enquanto perdurarem os motivos determinantes da punição ou até que seja promovida a reabilitação perante a Prefeitura Municipal de José </w:t>
      </w:r>
      <w:proofErr w:type="spellStart"/>
      <w:r w:rsidRPr="00387013">
        <w:rPr>
          <w:rFonts w:asciiTheme="minorHAnsi" w:hAnsiTheme="minorHAnsi"/>
        </w:rPr>
        <w:t>Boiteux</w:t>
      </w:r>
      <w:proofErr w:type="spellEnd"/>
      <w:r w:rsidRPr="00387013">
        <w:rPr>
          <w:rFonts w:asciiTheme="minorHAnsi" w:hAnsiTheme="minorHAnsi"/>
        </w:rPr>
        <w:t xml:space="preserve">, que será concedida sempre que o contratado ressarcir a Administração dos prejuízos resultantes e </w:t>
      </w:r>
      <w:r w:rsidR="004A6BD5" w:rsidRPr="00387013">
        <w:rPr>
          <w:rFonts w:asciiTheme="minorHAnsi" w:hAnsiTheme="minorHAnsi"/>
        </w:rPr>
        <w:t>depois de</w:t>
      </w:r>
      <w:r w:rsidRPr="00387013">
        <w:rPr>
          <w:rFonts w:asciiTheme="minorHAnsi" w:hAnsiTheme="minorHAnsi"/>
        </w:rPr>
        <w:t xml:space="preserve"> decorrido o prazo de </w:t>
      </w:r>
      <w:proofErr w:type="gramStart"/>
      <w:r w:rsidRPr="00387013">
        <w:rPr>
          <w:rFonts w:asciiTheme="minorHAnsi" w:hAnsiTheme="minorHAnsi"/>
        </w:rPr>
        <w:t>2</w:t>
      </w:r>
      <w:proofErr w:type="gramEnd"/>
      <w:r w:rsidRPr="00387013">
        <w:rPr>
          <w:rFonts w:asciiTheme="minorHAnsi" w:hAnsiTheme="minorHAnsi"/>
        </w:rPr>
        <w:t xml:space="preserve"> (dois) anos;</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tabs>
          <w:tab w:val="left" w:pos="2175"/>
        </w:tabs>
        <w:autoSpaceDE w:val="0"/>
        <w:autoSpaceDN w:val="0"/>
        <w:adjustRightInd w:val="0"/>
        <w:ind w:left="480"/>
        <w:jc w:val="both"/>
        <w:rPr>
          <w:rFonts w:asciiTheme="minorHAnsi" w:hAnsiTheme="minorHAnsi"/>
        </w:rPr>
      </w:pPr>
      <w:r w:rsidRPr="00387013">
        <w:rPr>
          <w:rFonts w:asciiTheme="minorHAnsi" w:hAnsiTheme="minorHAnsi"/>
        </w:rPr>
        <w:t xml:space="preserve">10.6.2 - </w:t>
      </w:r>
      <w:r w:rsidRPr="00387013">
        <w:rPr>
          <w:rFonts w:asciiTheme="minorHAnsi" w:hAnsiTheme="minorHAnsi"/>
          <w:b/>
          <w:bCs/>
        </w:rPr>
        <w:t>Desclassificação</w:t>
      </w:r>
      <w:r w:rsidRPr="00387013">
        <w:rPr>
          <w:rFonts w:asciiTheme="minorHAnsi" w:hAnsiTheme="minorHAnsi"/>
        </w:rPr>
        <w:t>, se a seleção se encontrar em fase de julgamento;</w:t>
      </w:r>
    </w:p>
    <w:p w:rsidR="000E11B1" w:rsidRPr="00387013" w:rsidRDefault="000E11B1" w:rsidP="000E11B1">
      <w:pPr>
        <w:autoSpaceDE w:val="0"/>
        <w:autoSpaceDN w:val="0"/>
        <w:adjustRightInd w:val="0"/>
        <w:ind w:left="48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center"/>
        <w:rPr>
          <w:rFonts w:asciiTheme="minorHAnsi" w:hAnsiTheme="minorHAnsi"/>
          <w:b/>
          <w:bCs/>
        </w:rPr>
      </w:pPr>
      <w:r w:rsidRPr="00387013">
        <w:rPr>
          <w:rFonts w:asciiTheme="minorHAnsi" w:hAnsiTheme="minorHAnsi"/>
          <w:b/>
          <w:bCs/>
        </w:rPr>
        <w:t>12 – ESCLARECIMENTO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12.1 – As empresas interessadas poderão requerer esclarecimento sobre o presente pregão ao Departamento de Compras e Licitações pelo f</w:t>
      </w:r>
      <w:r w:rsidR="004A6BD5">
        <w:rPr>
          <w:rFonts w:asciiTheme="minorHAnsi" w:hAnsiTheme="minorHAnsi"/>
        </w:rPr>
        <w:t>one</w:t>
      </w:r>
      <w:r w:rsidRPr="00387013">
        <w:rPr>
          <w:rFonts w:asciiTheme="minorHAnsi" w:hAnsiTheme="minorHAnsi"/>
        </w:rPr>
        <w:t xml:space="preserve"> (47) 3352-7111 ou através do endereço eletrônico licitador@pmjb.sc.gov.br, </w:t>
      </w:r>
      <w:r w:rsidRPr="00387013">
        <w:rPr>
          <w:rFonts w:asciiTheme="minorHAnsi" w:hAnsiTheme="minorHAnsi"/>
          <w:u w:val="single"/>
        </w:rPr>
        <w:t>até 02 (dois) dias úteis antes da data marcada para o pregão</w:t>
      </w:r>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12.2 – Em caso de não solicitação de esclarecimentos e informações pelas Proponentes, pressupõe-se que os elementos fornecidos são suficientemente claros e precisos, não cabendo posteriormente o direito a qualquer reclamação;</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12.3 – O presente Edital em sua integra, poderá ser retirado n</w:t>
      </w:r>
      <w:r w:rsidR="004A6BD5">
        <w:rPr>
          <w:rFonts w:asciiTheme="minorHAnsi" w:hAnsiTheme="minorHAnsi"/>
        </w:rPr>
        <w:t>o Portal do</w:t>
      </w:r>
      <w:r w:rsidRPr="00387013">
        <w:rPr>
          <w:rFonts w:asciiTheme="minorHAnsi" w:hAnsiTheme="minorHAnsi"/>
        </w:rPr>
        <w:t xml:space="preserve"> </w:t>
      </w:r>
      <w:r w:rsidR="004A6BD5">
        <w:rPr>
          <w:rFonts w:asciiTheme="minorHAnsi" w:hAnsiTheme="minorHAnsi"/>
        </w:rPr>
        <w:t>Município</w:t>
      </w:r>
      <w:r w:rsidRPr="00387013">
        <w:rPr>
          <w:rFonts w:asciiTheme="minorHAnsi" w:hAnsiTheme="minorHAnsi"/>
        </w:rPr>
        <w:t xml:space="preserve"> de José </w:t>
      </w:r>
      <w:proofErr w:type="spellStart"/>
      <w:r w:rsidRPr="00387013">
        <w:rPr>
          <w:rFonts w:asciiTheme="minorHAnsi" w:hAnsiTheme="minorHAnsi"/>
        </w:rPr>
        <w:t>Boiteux</w:t>
      </w:r>
      <w:proofErr w:type="spellEnd"/>
      <w:proofErr w:type="gramStart"/>
      <w:r w:rsidRPr="00387013">
        <w:rPr>
          <w:rFonts w:asciiTheme="minorHAnsi" w:hAnsiTheme="minorHAnsi"/>
        </w:rPr>
        <w:t>,.</w:t>
      </w:r>
      <w:proofErr w:type="gramEnd"/>
    </w:p>
    <w:p w:rsidR="000E11B1" w:rsidRPr="00387013" w:rsidRDefault="000E11B1" w:rsidP="000E11B1">
      <w:pPr>
        <w:autoSpaceDE w:val="0"/>
        <w:autoSpaceDN w:val="0"/>
        <w:adjustRightInd w:val="0"/>
        <w:rPr>
          <w:rFonts w:asciiTheme="minorHAnsi" w:hAnsiTheme="minorHAnsi"/>
          <w:b/>
          <w:bCs/>
        </w:rPr>
      </w:pPr>
    </w:p>
    <w:p w:rsidR="000E11B1" w:rsidRPr="00387013" w:rsidRDefault="000E11B1" w:rsidP="000E11B1">
      <w:pPr>
        <w:autoSpaceDE w:val="0"/>
        <w:autoSpaceDN w:val="0"/>
        <w:adjustRightInd w:val="0"/>
        <w:rPr>
          <w:rFonts w:asciiTheme="minorHAnsi" w:hAnsiTheme="minorHAnsi"/>
          <w:b/>
          <w:bCs/>
        </w:rPr>
      </w:pPr>
    </w:p>
    <w:p w:rsidR="000E11B1" w:rsidRPr="00387013" w:rsidRDefault="000E11B1" w:rsidP="000E11B1">
      <w:pPr>
        <w:autoSpaceDE w:val="0"/>
        <w:autoSpaceDN w:val="0"/>
        <w:adjustRightInd w:val="0"/>
        <w:rPr>
          <w:rFonts w:asciiTheme="minorHAnsi" w:hAnsiTheme="minorHAnsi"/>
          <w:b/>
          <w:bCs/>
        </w:rPr>
      </w:pPr>
    </w:p>
    <w:p w:rsidR="000E11B1" w:rsidRPr="00387013" w:rsidRDefault="000E11B1" w:rsidP="000E11B1">
      <w:pPr>
        <w:autoSpaceDE w:val="0"/>
        <w:autoSpaceDN w:val="0"/>
        <w:adjustRightInd w:val="0"/>
        <w:rPr>
          <w:rFonts w:asciiTheme="minorHAnsi" w:hAnsiTheme="minorHAnsi"/>
          <w:b/>
          <w:bCs/>
        </w:rPr>
      </w:pPr>
    </w:p>
    <w:p w:rsidR="000E11B1" w:rsidRPr="00387013" w:rsidRDefault="000E11B1" w:rsidP="000E11B1">
      <w:pPr>
        <w:tabs>
          <w:tab w:val="left" w:pos="360"/>
        </w:tabs>
        <w:autoSpaceDE w:val="0"/>
        <w:autoSpaceDN w:val="0"/>
        <w:adjustRightInd w:val="0"/>
        <w:jc w:val="center"/>
        <w:rPr>
          <w:rFonts w:asciiTheme="minorHAnsi" w:hAnsiTheme="minorHAnsi"/>
          <w:b/>
          <w:bCs/>
        </w:rPr>
      </w:pPr>
      <w:r w:rsidRPr="00387013">
        <w:rPr>
          <w:rFonts w:asciiTheme="minorHAnsi" w:hAnsiTheme="minorHAnsi"/>
          <w:b/>
          <w:bCs/>
        </w:rPr>
        <w:t>13 – DISPOSIÇÕES FINAIS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 xml:space="preserve">13.1 – </w:t>
      </w:r>
      <w:proofErr w:type="gramStart"/>
      <w:r w:rsidRPr="00387013">
        <w:rPr>
          <w:rFonts w:asciiTheme="minorHAnsi" w:hAnsiTheme="minorHAnsi"/>
        </w:rPr>
        <w:t>Os casos omisso</w:t>
      </w:r>
      <w:proofErr w:type="gramEnd"/>
      <w:r w:rsidRPr="00387013">
        <w:rPr>
          <w:rFonts w:asciiTheme="minorHAnsi" w:hAnsiTheme="minorHAnsi"/>
        </w:rPr>
        <w:t xml:space="preserve"> serão resolvidos pelo Pregoeiro em conjunto a Equipe de Apoio;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 xml:space="preserve">13.2 – Fica eleito o foro da comarca de Ibirama/SC, com exclusão de qualquer outro, para a propositura de qualquer ação referente </w:t>
      </w:r>
      <w:proofErr w:type="gramStart"/>
      <w:r w:rsidRPr="00387013">
        <w:rPr>
          <w:rFonts w:asciiTheme="minorHAnsi" w:hAnsiTheme="minorHAnsi"/>
        </w:rPr>
        <w:t>à</w:t>
      </w:r>
      <w:proofErr w:type="gramEnd"/>
      <w:r w:rsidRPr="00387013">
        <w:rPr>
          <w:rFonts w:asciiTheme="minorHAnsi" w:hAnsiTheme="minorHAnsi"/>
        </w:rPr>
        <w:t xml:space="preserve"> presente licitação e/ou contrato dela decorrente;</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13.3 - Se a Licitante for a matriz, todos os documentos deverão estar em nome da matriz;</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13.4 - Se a licitante for a filial, todos os documentos deverão estar em nome da filial;</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13.5 - Se a licitante for a matriz e o fornecedor do bem ou prestadora de serviços for a filial, os documentos deverão ser apresentados com o número do CNPJ da matriz e da filial, simultaneamente;</w:t>
      </w:r>
    </w:p>
    <w:p w:rsidR="000E11B1" w:rsidRPr="00387013" w:rsidRDefault="000E11B1" w:rsidP="000E11B1">
      <w:pPr>
        <w:tabs>
          <w:tab w:val="left" w:pos="360"/>
        </w:tabs>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ind w:right="240"/>
        <w:jc w:val="both"/>
        <w:rPr>
          <w:rFonts w:asciiTheme="minorHAnsi" w:hAnsiTheme="minorHAnsi" w:cs="Courier New"/>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 xml:space="preserve">13.6 – </w:t>
      </w:r>
      <w:r w:rsidR="00371439">
        <w:rPr>
          <w:rFonts w:asciiTheme="minorHAnsi" w:hAnsiTheme="minorHAnsi"/>
        </w:rPr>
        <w:t>O</w:t>
      </w:r>
      <w:r w:rsidRPr="00387013">
        <w:rPr>
          <w:rFonts w:asciiTheme="minorHAnsi" w:hAnsiTheme="minorHAnsi"/>
        </w:rPr>
        <w:t xml:space="preserve"> </w:t>
      </w:r>
      <w:r w:rsidR="00371439">
        <w:rPr>
          <w:rFonts w:asciiTheme="minorHAnsi" w:hAnsiTheme="minorHAnsi"/>
          <w:b/>
          <w:bCs/>
        </w:rPr>
        <w:t>Município</w:t>
      </w:r>
      <w:r w:rsidRPr="00387013">
        <w:rPr>
          <w:rFonts w:asciiTheme="minorHAnsi" w:hAnsiTheme="minorHAnsi"/>
          <w:b/>
          <w:bCs/>
        </w:rPr>
        <w:t xml:space="preserve"> de José </w:t>
      </w:r>
      <w:proofErr w:type="spellStart"/>
      <w:r w:rsidRPr="00387013">
        <w:rPr>
          <w:rFonts w:asciiTheme="minorHAnsi" w:hAnsiTheme="minorHAnsi"/>
          <w:b/>
          <w:bCs/>
        </w:rPr>
        <w:t>Boiteux</w:t>
      </w:r>
      <w:proofErr w:type="spellEnd"/>
      <w:r w:rsidRPr="00387013">
        <w:rPr>
          <w:rFonts w:asciiTheme="minorHAnsi" w:hAnsiTheme="minorHAnsi"/>
        </w:rPr>
        <w:t xml:space="preserve"> se reserva o direito de, a qualquer tempo, revogar ou anular, total ou parcialmente, a presente licitação e desclassificar qualquer proposta ou todas elas, </w:t>
      </w:r>
      <w:proofErr w:type="gramStart"/>
      <w:r w:rsidRPr="00387013">
        <w:rPr>
          <w:rFonts w:asciiTheme="minorHAnsi" w:hAnsiTheme="minorHAnsi"/>
        </w:rPr>
        <w:t>obedecendo o</w:t>
      </w:r>
      <w:proofErr w:type="gramEnd"/>
      <w:r w:rsidRPr="00387013">
        <w:rPr>
          <w:rFonts w:asciiTheme="minorHAnsi" w:hAnsiTheme="minorHAnsi"/>
        </w:rPr>
        <w:t xml:space="preserve"> disposto nos artigos 48 e 49 da Lei n</w:t>
      </w:r>
      <w:r w:rsidR="00371439">
        <w:rPr>
          <w:rFonts w:asciiTheme="minorHAnsi" w:hAnsiTheme="minorHAnsi"/>
        </w:rPr>
        <w:t>º</w:t>
      </w:r>
      <w:r w:rsidRPr="00387013">
        <w:rPr>
          <w:rFonts w:asciiTheme="minorHAnsi" w:hAnsiTheme="minorHAnsi"/>
        </w:rPr>
        <w:t>. 8.666/93 com suas alterações;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13.7 – É facultada ao Pregoeiro ou Autoridade Superior, em qualquer fase da licitação, a promoção de diligência destinada a esclarecer ou a complementar a instrução do processo;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t>13.8 – As Proponentes são responsáveis pela fidelidade e legitimidade das informações e dos documentos apresentados em qualquer fase da licitação;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tabs>
          <w:tab w:val="left" w:pos="360"/>
        </w:tabs>
        <w:autoSpaceDE w:val="0"/>
        <w:autoSpaceDN w:val="0"/>
        <w:adjustRightInd w:val="0"/>
        <w:jc w:val="both"/>
        <w:rPr>
          <w:rFonts w:asciiTheme="minorHAnsi" w:hAnsiTheme="minorHAnsi"/>
        </w:rPr>
      </w:pPr>
      <w:r w:rsidRPr="00387013">
        <w:rPr>
          <w:rFonts w:asciiTheme="minorHAnsi" w:hAnsiTheme="minorHAnsi"/>
        </w:rPr>
        <w:lastRenderedPageBreak/>
        <w:t xml:space="preserve">13.9 – Ficam à disposição dos interessados no Departamento de Compras e Licitações da Prefeitura Municipal de José </w:t>
      </w:r>
      <w:proofErr w:type="spellStart"/>
      <w:r w:rsidRPr="00387013">
        <w:rPr>
          <w:rFonts w:asciiTheme="minorHAnsi" w:hAnsiTheme="minorHAnsi"/>
        </w:rPr>
        <w:t>Boiteux</w:t>
      </w:r>
      <w:proofErr w:type="spellEnd"/>
      <w:r w:rsidRPr="00387013">
        <w:rPr>
          <w:rFonts w:asciiTheme="minorHAnsi" w:hAnsiTheme="minorHAnsi"/>
        </w:rPr>
        <w:t xml:space="preserve">, nos dias úteis, das 7h. 30min. </w:t>
      </w:r>
      <w:r w:rsidR="00371439" w:rsidRPr="00387013">
        <w:rPr>
          <w:rFonts w:asciiTheme="minorHAnsi" w:hAnsiTheme="minorHAnsi"/>
        </w:rPr>
        <w:t>Às</w:t>
      </w:r>
      <w:r w:rsidRPr="00387013">
        <w:rPr>
          <w:rFonts w:asciiTheme="minorHAnsi" w:hAnsiTheme="minorHAnsi"/>
        </w:rPr>
        <w:t xml:space="preserve"> 11h. 30min. </w:t>
      </w:r>
      <w:r w:rsidR="00371439" w:rsidRPr="00387013">
        <w:rPr>
          <w:rFonts w:asciiTheme="minorHAnsi" w:hAnsiTheme="minorHAnsi"/>
        </w:rPr>
        <w:t>Todos</w:t>
      </w:r>
      <w:r w:rsidRPr="00387013">
        <w:rPr>
          <w:rFonts w:asciiTheme="minorHAnsi" w:hAnsiTheme="minorHAnsi"/>
        </w:rPr>
        <w:t xml:space="preserve"> os elementos que compõem o presente processo licitatório para análise de seus aspectos formais e legais, mediante solicitação escrita e dirigida ao Departamento de Compras e Licitações, conforme determina o artigo 63 da Lei 8.666/93.</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 xml:space="preserve">José </w:t>
      </w:r>
      <w:proofErr w:type="spellStart"/>
      <w:r w:rsidRPr="00387013">
        <w:rPr>
          <w:rFonts w:asciiTheme="minorHAnsi" w:hAnsiTheme="minorHAnsi"/>
        </w:rPr>
        <w:t>Boiteux</w:t>
      </w:r>
      <w:proofErr w:type="spellEnd"/>
      <w:r w:rsidRPr="00387013">
        <w:rPr>
          <w:rFonts w:asciiTheme="minorHAnsi" w:hAnsiTheme="minorHAnsi"/>
        </w:rPr>
        <w:t xml:space="preserve">, </w:t>
      </w:r>
      <w:r w:rsidR="00371439">
        <w:rPr>
          <w:rFonts w:asciiTheme="minorHAnsi" w:hAnsiTheme="minorHAnsi"/>
        </w:rPr>
        <w:t>04</w:t>
      </w:r>
      <w:r w:rsidRPr="00387013">
        <w:rPr>
          <w:rFonts w:asciiTheme="minorHAnsi" w:hAnsiTheme="minorHAnsi"/>
        </w:rPr>
        <w:t>/0</w:t>
      </w:r>
      <w:r w:rsidR="00371439">
        <w:rPr>
          <w:rFonts w:asciiTheme="minorHAnsi" w:hAnsiTheme="minorHAnsi"/>
        </w:rPr>
        <w:t>2</w:t>
      </w:r>
      <w:r w:rsidRPr="00387013">
        <w:rPr>
          <w:rFonts w:asciiTheme="minorHAnsi" w:hAnsiTheme="minorHAnsi"/>
        </w:rPr>
        <w:t>/201</w:t>
      </w:r>
      <w:r w:rsidR="00371439">
        <w:rPr>
          <w:rFonts w:asciiTheme="minorHAnsi" w:hAnsiTheme="minorHAnsi"/>
        </w:rPr>
        <w:t>9</w:t>
      </w:r>
      <w:r w:rsidRPr="00387013">
        <w:rPr>
          <w:rFonts w:asciiTheme="minorHAnsi" w:hAnsiTheme="minorHAnsi"/>
        </w:rPr>
        <w:t>.</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371439" w:rsidP="000E11B1">
      <w:pPr>
        <w:autoSpaceDE w:val="0"/>
        <w:autoSpaceDN w:val="0"/>
        <w:adjustRightInd w:val="0"/>
        <w:jc w:val="center"/>
        <w:rPr>
          <w:rFonts w:asciiTheme="minorHAnsi" w:hAnsiTheme="minorHAnsi"/>
          <w:b/>
          <w:bCs/>
        </w:rPr>
      </w:pPr>
      <w:r>
        <w:rPr>
          <w:rFonts w:asciiTheme="minorHAnsi" w:hAnsiTheme="minorHAnsi"/>
          <w:b/>
          <w:bCs/>
        </w:rPr>
        <w:t>FABIANA FUSINATO</w:t>
      </w:r>
    </w:p>
    <w:p w:rsidR="000E11B1" w:rsidRPr="00387013" w:rsidRDefault="000E11B1" w:rsidP="000E11B1">
      <w:pPr>
        <w:autoSpaceDE w:val="0"/>
        <w:autoSpaceDN w:val="0"/>
        <w:adjustRightInd w:val="0"/>
        <w:jc w:val="center"/>
        <w:rPr>
          <w:rFonts w:asciiTheme="minorHAnsi" w:hAnsiTheme="minorHAnsi"/>
          <w:b/>
          <w:bCs/>
        </w:rPr>
      </w:pPr>
      <w:r w:rsidRPr="00387013">
        <w:rPr>
          <w:rFonts w:asciiTheme="minorHAnsi" w:hAnsiTheme="minorHAnsi"/>
          <w:b/>
          <w:bCs/>
        </w:rPr>
        <w:t>Gestor</w:t>
      </w:r>
      <w:r w:rsidR="00371439">
        <w:rPr>
          <w:rFonts w:asciiTheme="minorHAnsi" w:hAnsiTheme="minorHAnsi"/>
          <w:b/>
          <w:bCs/>
        </w:rPr>
        <w:t>a</w:t>
      </w:r>
      <w:r w:rsidRPr="00387013">
        <w:rPr>
          <w:rFonts w:asciiTheme="minorHAnsi" w:hAnsiTheme="minorHAnsi"/>
          <w:b/>
          <w:bCs/>
        </w:rPr>
        <w:t xml:space="preserve"> Municipal de </w:t>
      </w:r>
      <w:r w:rsidR="00371439" w:rsidRPr="00387013">
        <w:rPr>
          <w:rFonts w:asciiTheme="minorHAnsi" w:hAnsiTheme="minorHAnsi"/>
          <w:b/>
          <w:bCs/>
        </w:rPr>
        <w:t>Saúde</w:t>
      </w:r>
      <w:r w:rsidRPr="00387013">
        <w:rPr>
          <w:rFonts w:asciiTheme="minorHAnsi" w:hAnsiTheme="minorHAnsi"/>
          <w:b/>
          <w:bCs/>
        </w:rPr>
        <w:t xml:space="preserve"> </w:t>
      </w:r>
    </w:p>
    <w:p w:rsidR="000E11B1" w:rsidRPr="00387013" w:rsidRDefault="000E11B1" w:rsidP="000E11B1">
      <w:pPr>
        <w:autoSpaceDE w:val="0"/>
        <w:autoSpaceDN w:val="0"/>
        <w:adjustRightInd w:val="0"/>
        <w:jc w:val="center"/>
        <w:rPr>
          <w:rFonts w:asciiTheme="minorHAnsi" w:hAnsiTheme="minorHAnsi"/>
          <w:b/>
          <w:bCs/>
        </w:rPr>
      </w:pPr>
    </w:p>
    <w:p w:rsidR="000E11B1" w:rsidRPr="00387013" w:rsidRDefault="000E11B1" w:rsidP="000E11B1">
      <w:pPr>
        <w:autoSpaceDE w:val="0"/>
        <w:autoSpaceDN w:val="0"/>
        <w:adjustRightInd w:val="0"/>
        <w:jc w:val="center"/>
        <w:rPr>
          <w:rFonts w:asciiTheme="minorHAnsi" w:hAnsiTheme="minorHAnsi"/>
          <w:b/>
          <w:bCs/>
        </w:rPr>
      </w:pP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b/>
          <w:bCs/>
        </w:rPr>
        <w:br w:type="page"/>
      </w:r>
      <w:r w:rsidR="00371439">
        <w:rPr>
          <w:rFonts w:asciiTheme="minorHAnsi" w:hAnsiTheme="minorHAnsi"/>
          <w:b/>
          <w:bCs/>
        </w:rPr>
        <w:lastRenderedPageBreak/>
        <w:t xml:space="preserve">INEXIGIBILIDADE </w:t>
      </w:r>
      <w:r w:rsidR="00371439">
        <w:rPr>
          <w:rFonts w:asciiTheme="minorHAnsi" w:hAnsiTheme="minorHAnsi"/>
          <w:b/>
          <w:bCs/>
          <w:lang w:val="en-US"/>
        </w:rPr>
        <w:t>CREDENCIAMENTO</w:t>
      </w:r>
      <w:r w:rsidRPr="00387013">
        <w:rPr>
          <w:rFonts w:asciiTheme="minorHAnsi" w:hAnsiTheme="minorHAnsi"/>
          <w:b/>
          <w:bCs/>
          <w:lang w:val="en-US"/>
        </w:rPr>
        <w:t xml:space="preserve"> Nº </w:t>
      </w:r>
      <w:r w:rsidR="00371439">
        <w:rPr>
          <w:rFonts w:asciiTheme="minorHAnsi" w:hAnsiTheme="minorHAnsi"/>
          <w:b/>
          <w:bCs/>
          <w:lang w:val="en-US"/>
        </w:rPr>
        <w:t>01</w:t>
      </w:r>
      <w:r w:rsidRPr="00387013">
        <w:rPr>
          <w:rFonts w:asciiTheme="minorHAnsi" w:hAnsiTheme="minorHAnsi"/>
          <w:b/>
          <w:bCs/>
          <w:lang w:val="en-US"/>
        </w:rPr>
        <w:t>/201</w:t>
      </w:r>
      <w:r w:rsidR="00371439">
        <w:rPr>
          <w:rFonts w:asciiTheme="minorHAnsi" w:hAnsiTheme="minorHAnsi"/>
          <w:b/>
          <w:bCs/>
          <w:lang w:val="en-US"/>
        </w:rPr>
        <w:t>9</w:t>
      </w: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b/>
          <w:bCs/>
          <w:lang w:val="en-US"/>
        </w:rPr>
        <w:t>ANEXO 01</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keepNext/>
        <w:numPr>
          <w:ilvl w:val="1"/>
          <w:numId w:val="1"/>
        </w:numPr>
        <w:autoSpaceDE w:val="0"/>
        <w:autoSpaceDN w:val="0"/>
        <w:adjustRightInd w:val="0"/>
        <w:jc w:val="center"/>
        <w:rPr>
          <w:rFonts w:asciiTheme="minorHAnsi" w:hAnsiTheme="minorHAnsi" w:cs="Arial"/>
        </w:rPr>
      </w:pPr>
      <w:r w:rsidRPr="00387013">
        <w:rPr>
          <w:rFonts w:asciiTheme="minorHAnsi" w:hAnsiTheme="minorHAnsi"/>
          <w:b/>
          <w:bCs/>
          <w:lang w:val="en-US"/>
        </w:rPr>
        <w:t>PROPOSTA DE PREÇOS</w:t>
      </w:r>
    </w:p>
    <w:p w:rsidR="000E11B1" w:rsidRPr="00387013" w:rsidRDefault="000E11B1" w:rsidP="000E11B1">
      <w:pPr>
        <w:autoSpaceDE w:val="0"/>
        <w:autoSpaceDN w:val="0"/>
        <w:adjustRightInd w:val="0"/>
        <w:jc w:val="center"/>
        <w:rPr>
          <w:rFonts w:asciiTheme="minorHAnsi" w:hAnsiTheme="minorHAnsi"/>
        </w:rPr>
      </w:pPr>
      <w:r w:rsidRPr="00387013">
        <w:rPr>
          <w:rFonts w:asciiTheme="minorHAnsi" w:hAnsiTheme="minorHAnsi"/>
        </w:rPr>
        <w:t>(Modelo que pode ser preenchido pela Proponente como sua proposta)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Nome da Proponente:</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Endereço:</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Telefone/Fax:</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CNPJ/MF:</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Banco:</w:t>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t>Conta Corrente:</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Agência:</w:t>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t>Cidade:</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Conforme estipulado nos itens 7.1 e 7.2 do edital e suas especificações, propomos:</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0"/>
        <w:gridCol w:w="930"/>
        <w:gridCol w:w="1050"/>
        <w:gridCol w:w="3450"/>
        <w:gridCol w:w="1275"/>
        <w:gridCol w:w="1170"/>
        <w:gridCol w:w="1245"/>
      </w:tblGrid>
      <w:tr w:rsidR="000E11B1" w:rsidRPr="00387013" w:rsidTr="00E6291D">
        <w:trPr>
          <w:tblCellSpacing w:w="15" w:type="dxa"/>
        </w:trPr>
        <w:tc>
          <w:tcPr>
            <w:tcW w:w="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r w:rsidRPr="00387013">
              <w:rPr>
                <w:rFonts w:asciiTheme="minorHAnsi" w:hAnsiTheme="minorHAnsi" w:cs="Arial"/>
                <w:b/>
                <w:bCs/>
                <w:lang w:val="en-US"/>
              </w:rPr>
              <w:t>Item</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r w:rsidRPr="00387013">
              <w:rPr>
                <w:rFonts w:asciiTheme="minorHAnsi" w:hAnsiTheme="minorHAnsi" w:cs="Arial"/>
                <w:b/>
                <w:bCs/>
                <w:lang w:val="en-US"/>
              </w:rPr>
              <w:t>Quant.</w:t>
            </w:r>
          </w:p>
        </w:tc>
        <w:tc>
          <w:tcPr>
            <w:tcW w:w="1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proofErr w:type="spellStart"/>
            <w:r w:rsidRPr="00387013">
              <w:rPr>
                <w:rFonts w:asciiTheme="minorHAnsi" w:hAnsiTheme="minorHAnsi" w:cs="Arial"/>
                <w:b/>
                <w:bCs/>
                <w:lang w:val="en-US"/>
              </w:rPr>
              <w:t>Unid</w:t>
            </w:r>
            <w:proofErr w:type="spellEnd"/>
            <w:r w:rsidRPr="00387013">
              <w:rPr>
                <w:rFonts w:asciiTheme="minorHAnsi" w:hAnsiTheme="minorHAnsi" w:cs="Arial"/>
                <w:b/>
                <w:bCs/>
                <w:lang w:val="en-US"/>
              </w:rPr>
              <w:t>.</w:t>
            </w:r>
          </w:p>
        </w:tc>
        <w:tc>
          <w:tcPr>
            <w:tcW w:w="3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proofErr w:type="spellStart"/>
            <w:r w:rsidRPr="00387013">
              <w:rPr>
                <w:rFonts w:asciiTheme="minorHAnsi" w:hAnsiTheme="minorHAnsi" w:cs="Arial"/>
                <w:b/>
                <w:bCs/>
                <w:lang w:val="en-US"/>
              </w:rPr>
              <w:t>Descrição</w:t>
            </w:r>
            <w:proofErr w:type="spellEnd"/>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proofErr w:type="spellStart"/>
            <w:r w:rsidRPr="00387013">
              <w:rPr>
                <w:rFonts w:asciiTheme="minorHAnsi" w:hAnsiTheme="minorHAnsi" w:cs="Arial"/>
                <w:b/>
                <w:bCs/>
                <w:lang w:val="en-US"/>
              </w:rPr>
              <w:t>Marca</w:t>
            </w:r>
            <w:proofErr w:type="spellEnd"/>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r w:rsidRPr="00387013">
              <w:rPr>
                <w:rFonts w:asciiTheme="minorHAnsi" w:hAnsiTheme="minorHAnsi" w:cs="Arial"/>
                <w:b/>
                <w:bCs/>
                <w:lang w:val="en-US"/>
              </w:rPr>
              <w:t>Valor Unit.</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autoSpaceDE w:val="0"/>
              <w:autoSpaceDN w:val="0"/>
              <w:adjustRightInd w:val="0"/>
              <w:jc w:val="center"/>
              <w:rPr>
                <w:rFonts w:asciiTheme="minorHAnsi" w:eastAsia="Calibri" w:hAnsiTheme="minorHAnsi" w:cs="Arial"/>
                <w:b/>
                <w:bCs/>
                <w:lang w:val="en-US"/>
              </w:rPr>
            </w:pPr>
            <w:r w:rsidRPr="00387013">
              <w:rPr>
                <w:rFonts w:asciiTheme="minorHAnsi" w:hAnsiTheme="minorHAnsi" w:cs="Arial"/>
                <w:b/>
                <w:bCs/>
                <w:lang w:val="en-US"/>
              </w:rPr>
              <w:t xml:space="preserve">Valor </w:t>
            </w:r>
            <w:proofErr w:type="spellStart"/>
            <w:r w:rsidRPr="00387013">
              <w:rPr>
                <w:rFonts w:asciiTheme="minorHAnsi" w:hAnsiTheme="minorHAnsi" w:cs="Arial"/>
                <w:b/>
                <w:bCs/>
                <w:lang w:val="en-US"/>
              </w:rPr>
              <w:t>Máximo</w:t>
            </w:r>
            <w:proofErr w:type="spellEnd"/>
          </w:p>
        </w:tc>
      </w:tr>
      <w:tr w:rsidR="000E11B1" w:rsidRPr="00387013" w:rsidTr="00E6291D">
        <w:trPr>
          <w:tblCellSpacing w:w="15" w:type="dxa"/>
        </w:trPr>
        <w:tc>
          <w:tcPr>
            <w:tcW w:w="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rPr>
                <w:rFonts w:asciiTheme="minorHAnsi" w:hAnsiTheme="minorHAnsi"/>
              </w:rPr>
            </w:pPr>
          </w:p>
        </w:tc>
        <w:tc>
          <w:tcPr>
            <w:tcW w:w="1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rPr>
                <w:rFonts w:asciiTheme="minorHAnsi" w:hAnsiTheme="minorHAnsi"/>
              </w:rPr>
            </w:pPr>
          </w:p>
        </w:tc>
        <w:tc>
          <w:tcPr>
            <w:tcW w:w="3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1B1" w:rsidRPr="00387013" w:rsidRDefault="000E11B1" w:rsidP="00E6291D">
            <w:pPr>
              <w:rPr>
                <w:rFonts w:asciiTheme="minorHAnsi" w:hAnsiTheme="minorHAnsi"/>
              </w:rPr>
            </w:pP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1B1" w:rsidRPr="00387013" w:rsidRDefault="000E11B1" w:rsidP="00E6291D">
            <w:pPr>
              <w:autoSpaceDE w:val="0"/>
              <w:autoSpaceDN w:val="0"/>
              <w:adjustRightInd w:val="0"/>
              <w:jc w:val="both"/>
              <w:rPr>
                <w:rFonts w:asciiTheme="minorHAnsi" w:eastAsia="Calibri" w:hAnsiTheme="minorHAnsi" w:cs="Arial"/>
                <w:lang w:val="en-US"/>
              </w:rPr>
            </w:pP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1B1" w:rsidRPr="00387013" w:rsidRDefault="000E11B1" w:rsidP="00E6291D">
            <w:pPr>
              <w:autoSpaceDE w:val="0"/>
              <w:autoSpaceDN w:val="0"/>
              <w:adjustRightInd w:val="0"/>
              <w:jc w:val="both"/>
              <w:rPr>
                <w:rFonts w:asciiTheme="minorHAnsi" w:eastAsia="Calibri" w:hAnsiTheme="minorHAnsi" w:cs="Arial"/>
                <w:lang w:val="en-US"/>
              </w:rPr>
            </w:pP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1B1" w:rsidRPr="00387013" w:rsidRDefault="000E11B1" w:rsidP="00E6291D">
            <w:pPr>
              <w:autoSpaceDE w:val="0"/>
              <w:autoSpaceDN w:val="0"/>
              <w:adjustRightInd w:val="0"/>
              <w:jc w:val="both"/>
              <w:rPr>
                <w:rFonts w:asciiTheme="minorHAnsi" w:eastAsia="Calibri" w:hAnsiTheme="minorHAnsi" w:cs="Arial"/>
                <w:lang w:val="en-US"/>
              </w:rPr>
            </w:pPr>
          </w:p>
        </w:tc>
      </w:tr>
    </w:tbl>
    <w:p w:rsidR="000E11B1" w:rsidRPr="00387013" w:rsidRDefault="000E11B1" w:rsidP="000E11B1">
      <w:pPr>
        <w:autoSpaceDE w:val="0"/>
        <w:autoSpaceDN w:val="0"/>
        <w:adjustRightInd w:val="0"/>
        <w:jc w:val="both"/>
        <w:rPr>
          <w:rFonts w:asciiTheme="minorHAnsi" w:eastAsia="Calibr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numPr>
          <w:ilvl w:val="0"/>
          <w:numId w:val="3"/>
        </w:numPr>
        <w:tabs>
          <w:tab w:val="left" w:pos="2160"/>
        </w:tabs>
        <w:autoSpaceDE w:val="0"/>
        <w:autoSpaceDN w:val="0"/>
        <w:adjustRightInd w:val="0"/>
        <w:jc w:val="both"/>
        <w:rPr>
          <w:rFonts w:asciiTheme="minorHAnsi" w:hAnsiTheme="minorHAnsi" w:cs="Arial"/>
        </w:rPr>
      </w:pPr>
      <w:r w:rsidRPr="00387013">
        <w:rPr>
          <w:rFonts w:asciiTheme="minorHAnsi" w:hAnsiTheme="minorHAnsi"/>
          <w:lang w:val="en-US"/>
        </w:rPr>
        <w:t xml:space="preserve">Valor Total </w:t>
      </w:r>
      <w:proofErr w:type="spellStart"/>
      <w:r w:rsidRPr="00387013">
        <w:rPr>
          <w:rFonts w:asciiTheme="minorHAnsi" w:hAnsiTheme="minorHAnsi"/>
          <w:lang w:val="en-US"/>
        </w:rPr>
        <w:t>por</w:t>
      </w:r>
      <w:proofErr w:type="spellEnd"/>
      <w:r w:rsidRPr="00387013">
        <w:rPr>
          <w:rFonts w:asciiTheme="minorHAnsi" w:hAnsiTheme="minorHAnsi"/>
          <w:lang w:val="en-US"/>
        </w:rPr>
        <w:t xml:space="preserve"> </w:t>
      </w:r>
      <w:proofErr w:type="spellStart"/>
      <w:r w:rsidRPr="00387013">
        <w:rPr>
          <w:rFonts w:asciiTheme="minorHAnsi" w:hAnsiTheme="minorHAnsi"/>
          <w:lang w:val="en-US"/>
        </w:rPr>
        <w:t>Extenso</w:t>
      </w:r>
      <w:proofErr w:type="spellEnd"/>
      <w:r w:rsidRPr="00387013">
        <w:rPr>
          <w:rFonts w:asciiTheme="minorHAnsi" w:hAnsiTheme="minorHAnsi"/>
          <w:lang w:val="en-US"/>
        </w:rPr>
        <w:t>: ________________________________________________</w:t>
      </w:r>
    </w:p>
    <w:p w:rsidR="000E11B1" w:rsidRPr="00387013" w:rsidRDefault="000E11B1" w:rsidP="000E11B1">
      <w:pPr>
        <w:tabs>
          <w:tab w:val="left" w:pos="2160"/>
        </w:tabs>
        <w:autoSpaceDE w:val="0"/>
        <w:autoSpaceDN w:val="0"/>
        <w:adjustRightInd w:val="0"/>
        <w:ind w:left="720"/>
        <w:jc w:val="both"/>
        <w:rPr>
          <w:rFonts w:asciiTheme="minorHAnsi" w:hAnsiTheme="minorHAnsi"/>
          <w:lang w:val="en-US"/>
        </w:rPr>
      </w:pPr>
      <w:r w:rsidRPr="00387013">
        <w:rPr>
          <w:rFonts w:asciiTheme="minorHAnsi" w:hAnsiTheme="minorHAnsi"/>
          <w:lang w:val="en-US"/>
        </w:rPr>
        <w:t xml:space="preserve">                                         _______________________________________________</w:t>
      </w:r>
    </w:p>
    <w:p w:rsidR="000E11B1" w:rsidRPr="00387013" w:rsidRDefault="000E11B1" w:rsidP="000E11B1">
      <w:pPr>
        <w:numPr>
          <w:ilvl w:val="0"/>
          <w:numId w:val="3"/>
        </w:numPr>
        <w:tabs>
          <w:tab w:val="left" w:pos="2160"/>
        </w:tabs>
        <w:autoSpaceDE w:val="0"/>
        <w:autoSpaceDN w:val="0"/>
        <w:adjustRightInd w:val="0"/>
        <w:jc w:val="both"/>
        <w:rPr>
          <w:rFonts w:asciiTheme="minorHAnsi" w:hAnsiTheme="minorHAnsi" w:cs="Arial"/>
        </w:rPr>
      </w:pPr>
      <w:r w:rsidRPr="00387013">
        <w:rPr>
          <w:rFonts w:asciiTheme="minorHAnsi" w:hAnsiTheme="minorHAnsi"/>
        </w:rPr>
        <w:t>Nos preços propostos estão inclusos todos os custos e despesas, encargos e incidências, diretos ou indiretos, inclusive IPI ou ICMS, se houver incidência, não importando a natureza, que recaiam sobre o fornecimento do objeto da presente licitação, por nossa contra e risco.</w:t>
      </w:r>
    </w:p>
    <w:p w:rsidR="000E11B1" w:rsidRPr="00387013" w:rsidRDefault="000E11B1" w:rsidP="000E11B1">
      <w:pPr>
        <w:numPr>
          <w:ilvl w:val="0"/>
          <w:numId w:val="3"/>
        </w:numPr>
        <w:tabs>
          <w:tab w:val="left" w:pos="2160"/>
        </w:tabs>
        <w:autoSpaceDE w:val="0"/>
        <w:autoSpaceDN w:val="0"/>
        <w:adjustRightInd w:val="0"/>
        <w:jc w:val="both"/>
        <w:rPr>
          <w:rFonts w:asciiTheme="minorHAnsi" w:hAnsiTheme="minorHAnsi" w:cs="Arial"/>
        </w:rPr>
      </w:pPr>
      <w:r w:rsidRPr="00387013">
        <w:rPr>
          <w:rFonts w:asciiTheme="minorHAnsi" w:hAnsiTheme="minorHAnsi"/>
        </w:rPr>
        <w:t>Prazo de validade da presente proposta ___________</w:t>
      </w:r>
      <w:proofErr w:type="gramStart"/>
      <w:r w:rsidRPr="00387013">
        <w:rPr>
          <w:rFonts w:asciiTheme="minorHAnsi" w:hAnsiTheme="minorHAnsi"/>
        </w:rPr>
        <w:t>(</w:t>
      </w:r>
      <w:proofErr w:type="gramEnd"/>
      <w:r w:rsidRPr="00387013">
        <w:rPr>
          <w:rFonts w:asciiTheme="minorHAnsi" w:hAnsiTheme="minorHAnsi"/>
        </w:rPr>
        <w:t>____________________) dias da data estipulada para sua apresentação não inferior a 60 (sessenta) dias.</w:t>
      </w:r>
    </w:p>
    <w:p w:rsidR="000E11B1" w:rsidRPr="00387013" w:rsidRDefault="000E11B1" w:rsidP="000E11B1">
      <w:pPr>
        <w:numPr>
          <w:ilvl w:val="0"/>
          <w:numId w:val="3"/>
        </w:numPr>
        <w:tabs>
          <w:tab w:val="left" w:pos="2160"/>
        </w:tabs>
        <w:autoSpaceDE w:val="0"/>
        <w:autoSpaceDN w:val="0"/>
        <w:adjustRightInd w:val="0"/>
        <w:jc w:val="both"/>
        <w:rPr>
          <w:rFonts w:asciiTheme="minorHAnsi" w:hAnsiTheme="minorHAnsi" w:cs="Arial"/>
        </w:rPr>
      </w:pPr>
      <w:r w:rsidRPr="00387013">
        <w:rPr>
          <w:rFonts w:asciiTheme="minorHAnsi" w:hAnsiTheme="minorHAnsi"/>
        </w:rPr>
        <w:t xml:space="preserve">Declaramos que esta proposta, nos termos do edital, é firme e concreta, não nos cabendo desistência após a fase de habilitação, na forma do art. 43, § 6º, da Lei </w:t>
      </w:r>
      <w:proofErr w:type="spellStart"/>
      <w:r w:rsidRPr="00387013">
        <w:rPr>
          <w:rFonts w:asciiTheme="minorHAnsi" w:hAnsiTheme="minorHAnsi"/>
        </w:rPr>
        <w:t>nr</w:t>
      </w:r>
      <w:proofErr w:type="spellEnd"/>
      <w:r w:rsidRPr="00387013">
        <w:rPr>
          <w:rFonts w:asciiTheme="minorHAnsi" w:hAnsiTheme="minorHAnsi"/>
        </w:rPr>
        <w:t>. 8.666/93 com suas alterações.</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Data: _____/_____/_________</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Assinatura:</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Nome:</w:t>
      </w:r>
    </w:p>
    <w:p w:rsidR="000E11B1" w:rsidRPr="00387013" w:rsidRDefault="000E11B1" w:rsidP="000E11B1">
      <w:pPr>
        <w:autoSpaceDE w:val="0"/>
        <w:autoSpaceDN w:val="0"/>
        <w:adjustRightInd w:val="0"/>
        <w:jc w:val="both"/>
        <w:rPr>
          <w:rFonts w:asciiTheme="minorHAnsi" w:hAnsiTheme="minorHAnsi"/>
        </w:rPr>
      </w:pPr>
      <w:r w:rsidRPr="00387013">
        <w:rPr>
          <w:rFonts w:asciiTheme="minorHAnsi" w:hAnsiTheme="minorHAnsi"/>
        </w:rPr>
        <w:t>RG:</w:t>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r>
      <w:r w:rsidRPr="00387013">
        <w:rPr>
          <w:rFonts w:asciiTheme="minorHAnsi" w:hAnsiTheme="minorHAnsi"/>
        </w:rPr>
        <w:tab/>
        <w:t>CPF:</w:t>
      </w:r>
    </w:p>
    <w:p w:rsidR="000E11B1" w:rsidRPr="00387013" w:rsidRDefault="000E11B1" w:rsidP="000E11B1">
      <w:pPr>
        <w:keepNext/>
        <w:numPr>
          <w:ilvl w:val="0"/>
          <w:numId w:val="1"/>
        </w:numPr>
        <w:autoSpaceDE w:val="0"/>
        <w:autoSpaceDN w:val="0"/>
        <w:adjustRightInd w:val="0"/>
        <w:jc w:val="both"/>
        <w:rPr>
          <w:rFonts w:asciiTheme="minorHAnsi" w:hAnsiTheme="minorHAnsi" w:cs="Arial"/>
        </w:rPr>
      </w:pP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cs="Arial"/>
        </w:rPr>
        <w:br w:type="page"/>
      </w:r>
      <w:r w:rsidR="00371439">
        <w:rPr>
          <w:rFonts w:asciiTheme="minorHAnsi" w:hAnsiTheme="minorHAnsi"/>
          <w:b/>
          <w:bCs/>
        </w:rPr>
        <w:lastRenderedPageBreak/>
        <w:t xml:space="preserve">INEXIGIBILIDADE </w:t>
      </w:r>
      <w:r w:rsidR="00371439">
        <w:rPr>
          <w:rFonts w:asciiTheme="minorHAnsi" w:hAnsiTheme="minorHAnsi"/>
          <w:b/>
          <w:bCs/>
          <w:lang w:val="en-US"/>
        </w:rPr>
        <w:t>CREDENCIAMENTO</w:t>
      </w:r>
      <w:r w:rsidR="00371439" w:rsidRPr="00387013">
        <w:rPr>
          <w:rFonts w:asciiTheme="minorHAnsi" w:hAnsiTheme="minorHAnsi"/>
          <w:b/>
          <w:bCs/>
          <w:lang w:val="en-US"/>
        </w:rPr>
        <w:t xml:space="preserve"> Nº </w:t>
      </w:r>
      <w:r w:rsidR="00371439">
        <w:rPr>
          <w:rFonts w:asciiTheme="minorHAnsi" w:hAnsiTheme="minorHAnsi"/>
          <w:b/>
          <w:bCs/>
          <w:lang w:val="en-US"/>
        </w:rPr>
        <w:t>01</w:t>
      </w:r>
      <w:r w:rsidR="00371439" w:rsidRPr="00387013">
        <w:rPr>
          <w:rFonts w:asciiTheme="minorHAnsi" w:hAnsiTheme="minorHAnsi"/>
          <w:b/>
          <w:bCs/>
          <w:lang w:val="en-US"/>
        </w:rPr>
        <w:t>/201</w:t>
      </w:r>
      <w:r w:rsidR="00371439">
        <w:rPr>
          <w:rFonts w:asciiTheme="minorHAnsi" w:hAnsiTheme="minorHAnsi"/>
          <w:b/>
          <w:bCs/>
          <w:lang w:val="en-US"/>
        </w:rPr>
        <w:t>9</w:t>
      </w: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b/>
          <w:bCs/>
          <w:lang w:val="en-US"/>
        </w:rPr>
        <w:t>ANEXO 02</w:t>
      </w:r>
    </w:p>
    <w:p w:rsidR="000E11B1" w:rsidRPr="00387013" w:rsidRDefault="000E11B1" w:rsidP="000E11B1">
      <w:pPr>
        <w:autoSpaceDE w:val="0"/>
        <w:autoSpaceDN w:val="0"/>
        <w:adjustRightInd w:val="0"/>
        <w:jc w:val="center"/>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tabs>
          <w:tab w:val="left" w:pos="1110"/>
          <w:tab w:val="left" w:pos="3105"/>
          <w:tab w:val="left" w:pos="4290"/>
        </w:tabs>
        <w:autoSpaceDE w:val="0"/>
        <w:autoSpaceDN w:val="0"/>
        <w:adjustRightInd w:val="0"/>
        <w:ind w:right="15"/>
        <w:jc w:val="center"/>
        <w:rPr>
          <w:rFonts w:asciiTheme="minorHAnsi" w:hAnsiTheme="minorHAnsi"/>
          <w:lang w:val="en-US"/>
        </w:rPr>
      </w:pPr>
    </w:p>
    <w:p w:rsidR="000E11B1" w:rsidRPr="00387013" w:rsidRDefault="000E11B1" w:rsidP="000E11B1">
      <w:pPr>
        <w:keepNext/>
        <w:numPr>
          <w:ilvl w:val="3"/>
          <w:numId w:val="1"/>
        </w:numPr>
        <w:tabs>
          <w:tab w:val="left" w:pos="1110"/>
          <w:tab w:val="left" w:pos="3105"/>
          <w:tab w:val="left" w:pos="4290"/>
        </w:tabs>
        <w:autoSpaceDE w:val="0"/>
        <w:autoSpaceDN w:val="0"/>
        <w:adjustRightInd w:val="0"/>
        <w:ind w:right="15"/>
        <w:jc w:val="center"/>
        <w:rPr>
          <w:rFonts w:asciiTheme="minorHAnsi" w:hAnsiTheme="minorHAnsi" w:cs="Arial"/>
        </w:rPr>
      </w:pPr>
      <w:r w:rsidRPr="00387013">
        <w:rPr>
          <w:rFonts w:asciiTheme="minorHAnsi" w:hAnsiTheme="minorHAnsi"/>
          <w:b/>
          <w:bCs/>
          <w:u w:val="single"/>
          <w:lang w:val="en-US"/>
        </w:rPr>
        <w:t>D E C L A R A Ç Ã O</w:t>
      </w:r>
    </w:p>
    <w:p w:rsidR="000E11B1" w:rsidRPr="00387013" w:rsidRDefault="000E11B1" w:rsidP="000E11B1">
      <w:pPr>
        <w:tabs>
          <w:tab w:val="left" w:pos="1110"/>
          <w:tab w:val="left" w:pos="3105"/>
          <w:tab w:val="left" w:pos="4290"/>
        </w:tabs>
        <w:autoSpaceDE w:val="0"/>
        <w:autoSpaceDN w:val="0"/>
        <w:adjustRightInd w:val="0"/>
        <w:ind w:right="15"/>
        <w:jc w:val="center"/>
        <w:rPr>
          <w:rFonts w:asciiTheme="minorHAnsi" w:hAnsiTheme="minorHAnsi"/>
          <w:color w:val="000000"/>
          <w:lang w:val="en-US"/>
        </w:rPr>
      </w:pPr>
    </w:p>
    <w:p w:rsidR="000E11B1" w:rsidRPr="00387013" w:rsidRDefault="000E11B1" w:rsidP="000E11B1">
      <w:pPr>
        <w:tabs>
          <w:tab w:val="left" w:pos="1110"/>
          <w:tab w:val="left" w:pos="3105"/>
          <w:tab w:val="left" w:pos="4290"/>
        </w:tabs>
        <w:autoSpaceDE w:val="0"/>
        <w:autoSpaceDN w:val="0"/>
        <w:adjustRightInd w:val="0"/>
        <w:ind w:right="15"/>
        <w:jc w:val="center"/>
        <w:rPr>
          <w:rFonts w:asciiTheme="minorHAnsi" w:hAnsiTheme="minorHAnsi"/>
          <w:lang w:val="en-US"/>
        </w:rPr>
      </w:pPr>
    </w:p>
    <w:p w:rsidR="000E11B1" w:rsidRPr="00387013" w:rsidRDefault="000E11B1" w:rsidP="000E11B1">
      <w:pPr>
        <w:tabs>
          <w:tab w:val="left" w:pos="3975"/>
        </w:tabs>
        <w:autoSpaceDE w:val="0"/>
        <w:autoSpaceDN w:val="0"/>
        <w:adjustRightInd w:val="0"/>
        <w:ind w:right="15"/>
        <w:jc w:val="center"/>
        <w:rPr>
          <w:rFonts w:asciiTheme="minorHAnsi" w:hAnsiTheme="minorHAnsi"/>
          <w:color w:val="000000"/>
          <w:lang w:val="en-US"/>
        </w:rPr>
      </w:pPr>
    </w:p>
    <w:p w:rsidR="000E11B1" w:rsidRPr="00387013" w:rsidRDefault="000E11B1" w:rsidP="000E11B1">
      <w:pPr>
        <w:autoSpaceDE w:val="0"/>
        <w:autoSpaceDN w:val="0"/>
        <w:adjustRightInd w:val="0"/>
        <w:ind w:right="15"/>
        <w:jc w:val="both"/>
        <w:rPr>
          <w:rFonts w:asciiTheme="minorHAnsi" w:hAnsiTheme="minorHAnsi"/>
          <w:b/>
          <w:bCs/>
          <w:lang w:val="en-US"/>
        </w:rPr>
      </w:pPr>
      <w:r w:rsidRPr="00387013">
        <w:rPr>
          <w:rFonts w:asciiTheme="minorHAnsi" w:hAnsiTheme="minorHAnsi"/>
          <w:lang w:val="en-US"/>
        </w:rPr>
        <w:t xml:space="preserve">Ref.: </w:t>
      </w:r>
      <w:r w:rsidR="00371439">
        <w:rPr>
          <w:rFonts w:asciiTheme="minorHAnsi" w:hAnsiTheme="minorHAnsi"/>
          <w:b/>
          <w:bCs/>
        </w:rPr>
        <w:t xml:space="preserve">INEXIGIBILIDADE </w:t>
      </w:r>
      <w:r w:rsidR="00371439">
        <w:rPr>
          <w:rFonts w:asciiTheme="minorHAnsi" w:hAnsiTheme="minorHAnsi"/>
          <w:b/>
          <w:bCs/>
          <w:lang w:val="en-US"/>
        </w:rPr>
        <w:t>CREDENCIAMENTO</w:t>
      </w:r>
      <w:r w:rsidR="00371439" w:rsidRPr="00387013">
        <w:rPr>
          <w:rFonts w:asciiTheme="minorHAnsi" w:hAnsiTheme="minorHAnsi"/>
          <w:b/>
          <w:bCs/>
          <w:lang w:val="en-US"/>
        </w:rPr>
        <w:t xml:space="preserve"> Nº </w:t>
      </w:r>
      <w:r w:rsidR="00371439">
        <w:rPr>
          <w:rFonts w:asciiTheme="minorHAnsi" w:hAnsiTheme="minorHAnsi"/>
          <w:b/>
          <w:bCs/>
          <w:lang w:val="en-US"/>
        </w:rPr>
        <w:t>01</w:t>
      </w:r>
      <w:r w:rsidR="00371439" w:rsidRPr="00387013">
        <w:rPr>
          <w:rFonts w:asciiTheme="minorHAnsi" w:hAnsiTheme="minorHAnsi"/>
          <w:b/>
          <w:bCs/>
          <w:lang w:val="en-US"/>
        </w:rPr>
        <w:t>/201</w:t>
      </w:r>
      <w:r w:rsidR="00371439">
        <w:rPr>
          <w:rFonts w:asciiTheme="minorHAnsi" w:hAnsiTheme="minorHAnsi"/>
          <w:b/>
          <w:bCs/>
          <w:lang w:val="en-US"/>
        </w:rPr>
        <w:t>9</w:t>
      </w:r>
    </w:p>
    <w:p w:rsidR="000E11B1" w:rsidRPr="00387013" w:rsidRDefault="000E11B1" w:rsidP="000E11B1">
      <w:pPr>
        <w:autoSpaceDE w:val="0"/>
        <w:autoSpaceDN w:val="0"/>
        <w:adjustRightInd w:val="0"/>
        <w:ind w:right="15"/>
        <w:jc w:val="both"/>
        <w:rPr>
          <w:rFonts w:asciiTheme="minorHAnsi" w:hAnsiTheme="minorHAnsi"/>
          <w:lang w:val="en-US"/>
        </w:rPr>
      </w:pPr>
    </w:p>
    <w:p w:rsidR="000E11B1" w:rsidRPr="00387013" w:rsidRDefault="000E11B1" w:rsidP="000E11B1">
      <w:pPr>
        <w:tabs>
          <w:tab w:val="left" w:pos="3975"/>
        </w:tabs>
        <w:autoSpaceDE w:val="0"/>
        <w:autoSpaceDN w:val="0"/>
        <w:adjustRightInd w:val="0"/>
        <w:spacing w:line="480" w:lineRule="auto"/>
        <w:ind w:right="15"/>
        <w:jc w:val="both"/>
        <w:rPr>
          <w:rFonts w:asciiTheme="minorHAnsi" w:hAnsiTheme="minorHAnsi"/>
          <w:color w:val="000000"/>
          <w:lang w:val="en-US"/>
        </w:rPr>
      </w:pPr>
    </w:p>
    <w:p w:rsidR="000E11B1" w:rsidRPr="00387013" w:rsidRDefault="000E11B1" w:rsidP="000E11B1">
      <w:pPr>
        <w:tabs>
          <w:tab w:val="left" w:pos="3975"/>
        </w:tabs>
        <w:autoSpaceDE w:val="0"/>
        <w:autoSpaceDN w:val="0"/>
        <w:adjustRightInd w:val="0"/>
        <w:spacing w:line="480" w:lineRule="auto"/>
        <w:ind w:right="15"/>
        <w:jc w:val="both"/>
        <w:rPr>
          <w:rFonts w:asciiTheme="minorHAnsi" w:hAnsiTheme="minorHAnsi"/>
          <w:color w:val="000000"/>
        </w:rPr>
      </w:pPr>
      <w:r w:rsidRPr="00387013">
        <w:rPr>
          <w:rFonts w:asciiTheme="minorHAnsi" w:hAnsiTheme="minorHAnsi"/>
          <w:color w:val="000000"/>
        </w:rPr>
        <w:t>Declaro que a empresa __________________________________________________</w:t>
      </w:r>
      <w:r w:rsidRPr="00387013">
        <w:rPr>
          <w:rFonts w:asciiTheme="minorHAnsi" w:hAnsiTheme="minorHAnsi"/>
          <w:b/>
          <w:bCs/>
          <w:color w:val="000000"/>
        </w:rPr>
        <w:t xml:space="preserve"> </w:t>
      </w:r>
      <w:r w:rsidRPr="00387013">
        <w:rPr>
          <w:rFonts w:asciiTheme="minorHAnsi" w:hAnsiTheme="minorHAnsi"/>
          <w:color w:val="000000"/>
        </w:rPr>
        <w:t xml:space="preserve">inscrita no CNPJ nº ________________________________________, por intermédio de seu representante legal </w:t>
      </w:r>
      <w:proofErr w:type="gramStart"/>
      <w:r w:rsidRPr="00387013">
        <w:rPr>
          <w:rFonts w:asciiTheme="minorHAnsi" w:hAnsiTheme="minorHAnsi"/>
          <w:color w:val="000000"/>
        </w:rPr>
        <w:t>Sr.</w:t>
      </w:r>
      <w:proofErr w:type="gramEnd"/>
      <w:r w:rsidRPr="00387013">
        <w:rPr>
          <w:rFonts w:asciiTheme="minorHAnsi" w:hAnsiTheme="minorHAnsi"/>
          <w:color w:val="000000"/>
        </w:rPr>
        <w:t xml:space="preserve"> (a)_____________________________________________ portador (a) da Carteira de Identidade nº ______________________________ CPF nº ______________________________ </w:t>
      </w:r>
      <w:r w:rsidRPr="00387013">
        <w:rPr>
          <w:rFonts w:asciiTheme="minorHAnsi" w:hAnsiTheme="minorHAnsi"/>
          <w:b/>
          <w:bCs/>
          <w:color w:val="000000"/>
        </w:rPr>
        <w:t>DECLARA</w:t>
      </w:r>
      <w:r w:rsidRPr="00387013">
        <w:rPr>
          <w:rFonts w:asciiTheme="minorHAnsi" w:hAnsiTheme="minorHAnsi"/>
          <w:color w:val="000000"/>
        </w:rPr>
        <w:t>, para fins do disposto no inciso V, do art. 27, da Lei 8.666/93, acrescido pela Lei 9.854, de 27 de outubro de 1999, que não emprega menor de 18 (dezoito) anos em trabalho noturno, perigoso ou insalubre e não emprega menor de 16 (dezesseis) anos.</w:t>
      </w:r>
    </w:p>
    <w:p w:rsidR="000E11B1" w:rsidRPr="00387013" w:rsidRDefault="000E11B1" w:rsidP="000E11B1">
      <w:pPr>
        <w:tabs>
          <w:tab w:val="left" w:pos="3975"/>
        </w:tabs>
        <w:autoSpaceDE w:val="0"/>
        <w:autoSpaceDN w:val="0"/>
        <w:adjustRightInd w:val="0"/>
        <w:spacing w:line="480" w:lineRule="auto"/>
        <w:ind w:right="15"/>
        <w:jc w:val="both"/>
        <w:rPr>
          <w:rFonts w:asciiTheme="minorHAnsi" w:hAnsiTheme="minorHAnsi"/>
          <w:color w:val="000000"/>
        </w:rPr>
      </w:pPr>
      <w:r w:rsidRPr="00387013">
        <w:rPr>
          <w:rFonts w:asciiTheme="minorHAnsi" w:hAnsiTheme="minorHAnsi"/>
          <w:color w:val="000000"/>
        </w:rPr>
        <w:t xml:space="preserve">Ressalva: emprega menor, a partir de 14 (catorze) anos, na condição de aprendiz </w:t>
      </w:r>
      <w:proofErr w:type="gramStart"/>
      <w:r w:rsidRPr="00387013">
        <w:rPr>
          <w:rFonts w:asciiTheme="minorHAnsi" w:hAnsiTheme="minorHAnsi"/>
          <w:color w:val="000000"/>
        </w:rPr>
        <w:t xml:space="preserve">(     </w:t>
      </w:r>
      <w:proofErr w:type="gramEnd"/>
      <w:r w:rsidRPr="00387013">
        <w:rPr>
          <w:rFonts w:asciiTheme="minorHAnsi" w:hAnsiTheme="minorHAnsi"/>
          <w:color w:val="000000"/>
        </w:rPr>
        <w:t>).</w:t>
      </w:r>
    </w:p>
    <w:p w:rsidR="000E11B1" w:rsidRPr="00387013" w:rsidRDefault="000E11B1" w:rsidP="000E11B1">
      <w:pPr>
        <w:tabs>
          <w:tab w:val="left" w:pos="3975"/>
        </w:tabs>
        <w:autoSpaceDE w:val="0"/>
        <w:autoSpaceDN w:val="0"/>
        <w:adjustRightInd w:val="0"/>
        <w:ind w:right="15"/>
        <w:jc w:val="both"/>
        <w:rPr>
          <w:rFonts w:asciiTheme="minorHAnsi" w:hAnsiTheme="minorHAnsi"/>
          <w:color w:val="000000"/>
        </w:rPr>
      </w:pPr>
    </w:p>
    <w:p w:rsidR="000E11B1" w:rsidRPr="00387013" w:rsidRDefault="000E11B1" w:rsidP="000E11B1">
      <w:pPr>
        <w:autoSpaceDE w:val="0"/>
        <w:autoSpaceDN w:val="0"/>
        <w:adjustRightInd w:val="0"/>
        <w:ind w:right="15"/>
        <w:jc w:val="both"/>
        <w:rPr>
          <w:rFonts w:asciiTheme="minorHAnsi" w:hAnsiTheme="minorHAnsi"/>
        </w:rPr>
      </w:pPr>
      <w:r w:rsidRPr="00387013">
        <w:rPr>
          <w:rFonts w:asciiTheme="minorHAnsi" w:hAnsiTheme="minorHAnsi"/>
        </w:rPr>
        <w:t xml:space="preserve">_______________________, _______ de _________________________ </w:t>
      </w:r>
      <w:proofErr w:type="spellStart"/>
      <w:r w:rsidRPr="00387013">
        <w:rPr>
          <w:rFonts w:asciiTheme="minorHAnsi" w:hAnsiTheme="minorHAnsi"/>
        </w:rPr>
        <w:t>de</w:t>
      </w:r>
      <w:proofErr w:type="spellEnd"/>
      <w:r w:rsidRPr="00387013">
        <w:rPr>
          <w:rFonts w:asciiTheme="minorHAnsi" w:hAnsiTheme="minorHAnsi"/>
        </w:rPr>
        <w:t xml:space="preserve"> 20___</w:t>
      </w:r>
    </w:p>
    <w:p w:rsidR="000E11B1" w:rsidRPr="00387013" w:rsidRDefault="000E11B1" w:rsidP="000E11B1">
      <w:pPr>
        <w:tabs>
          <w:tab w:val="left" w:pos="3120"/>
        </w:tabs>
        <w:autoSpaceDE w:val="0"/>
        <w:autoSpaceDN w:val="0"/>
        <w:adjustRightInd w:val="0"/>
        <w:ind w:right="15"/>
        <w:jc w:val="both"/>
        <w:rPr>
          <w:rFonts w:asciiTheme="minorHAnsi" w:hAnsiTheme="minorHAnsi"/>
          <w:color w:val="000000"/>
        </w:rPr>
      </w:pPr>
    </w:p>
    <w:p w:rsidR="000E11B1" w:rsidRPr="00387013" w:rsidRDefault="000E11B1" w:rsidP="000E11B1">
      <w:pPr>
        <w:tabs>
          <w:tab w:val="left" w:pos="3120"/>
        </w:tabs>
        <w:autoSpaceDE w:val="0"/>
        <w:autoSpaceDN w:val="0"/>
        <w:adjustRightInd w:val="0"/>
        <w:ind w:right="15"/>
        <w:jc w:val="both"/>
        <w:rPr>
          <w:rFonts w:asciiTheme="minorHAnsi" w:hAnsiTheme="minorHAnsi"/>
          <w:b/>
          <w:bCs/>
          <w:color w:val="000000"/>
        </w:rPr>
      </w:pPr>
    </w:p>
    <w:p w:rsidR="000E11B1" w:rsidRPr="00387013" w:rsidRDefault="000E11B1" w:rsidP="000E11B1">
      <w:pPr>
        <w:tabs>
          <w:tab w:val="left" w:pos="3120"/>
        </w:tabs>
        <w:autoSpaceDE w:val="0"/>
        <w:autoSpaceDN w:val="0"/>
        <w:adjustRightInd w:val="0"/>
        <w:ind w:right="15"/>
        <w:jc w:val="center"/>
        <w:rPr>
          <w:rFonts w:asciiTheme="minorHAnsi" w:hAnsiTheme="minorHAnsi"/>
          <w:b/>
          <w:bCs/>
          <w:color w:val="000000"/>
        </w:rPr>
      </w:pPr>
    </w:p>
    <w:p w:rsidR="000E11B1" w:rsidRPr="00387013" w:rsidRDefault="000E11B1" w:rsidP="000E11B1">
      <w:pPr>
        <w:tabs>
          <w:tab w:val="left" w:pos="3120"/>
        </w:tabs>
        <w:autoSpaceDE w:val="0"/>
        <w:autoSpaceDN w:val="0"/>
        <w:adjustRightInd w:val="0"/>
        <w:ind w:right="15"/>
        <w:jc w:val="center"/>
        <w:rPr>
          <w:rFonts w:asciiTheme="minorHAnsi" w:hAnsiTheme="minorHAnsi"/>
          <w:b/>
          <w:bCs/>
          <w:color w:val="000000"/>
        </w:rPr>
      </w:pPr>
      <w:r w:rsidRPr="00387013">
        <w:rPr>
          <w:rFonts w:asciiTheme="minorHAnsi" w:hAnsiTheme="minorHAnsi"/>
          <w:b/>
          <w:bCs/>
          <w:color w:val="000000"/>
        </w:rPr>
        <w:t>Representante Legal</w:t>
      </w:r>
    </w:p>
    <w:p w:rsidR="000E11B1" w:rsidRPr="00387013" w:rsidRDefault="000E11B1" w:rsidP="000E11B1">
      <w:pPr>
        <w:tabs>
          <w:tab w:val="left" w:pos="3120"/>
        </w:tabs>
        <w:autoSpaceDE w:val="0"/>
        <w:autoSpaceDN w:val="0"/>
        <w:adjustRightInd w:val="0"/>
        <w:ind w:right="15"/>
        <w:jc w:val="both"/>
        <w:rPr>
          <w:rFonts w:asciiTheme="minorHAnsi" w:hAnsiTheme="minorHAnsi"/>
          <w:color w:val="000000"/>
        </w:rPr>
      </w:pPr>
    </w:p>
    <w:p w:rsidR="000E11B1" w:rsidRPr="00387013" w:rsidRDefault="000E11B1" w:rsidP="000E11B1">
      <w:pPr>
        <w:tabs>
          <w:tab w:val="left" w:pos="3120"/>
        </w:tabs>
        <w:autoSpaceDE w:val="0"/>
        <w:autoSpaceDN w:val="0"/>
        <w:adjustRightInd w:val="0"/>
        <w:ind w:right="15"/>
        <w:jc w:val="both"/>
        <w:rPr>
          <w:rFonts w:asciiTheme="minorHAnsi" w:hAnsiTheme="minorHAnsi"/>
          <w:color w:val="000000"/>
        </w:rPr>
      </w:pPr>
      <w:r w:rsidRPr="00387013">
        <w:rPr>
          <w:rFonts w:asciiTheme="minorHAnsi" w:hAnsiTheme="minorHAnsi"/>
          <w:color w:val="000000"/>
        </w:rPr>
        <w:t>(Observação: em caso afirmativo, assinalar a ressalva acima</w:t>
      </w:r>
      <w:proofErr w:type="gramStart"/>
      <w:r w:rsidRPr="00387013">
        <w:rPr>
          <w:rFonts w:asciiTheme="minorHAnsi" w:hAnsiTheme="minorHAnsi"/>
          <w:color w:val="000000"/>
        </w:rPr>
        <w:t>)</w:t>
      </w:r>
      <w:proofErr w:type="gramEnd"/>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cs="Arial"/>
        </w:rPr>
        <w:br w:type="page"/>
      </w:r>
      <w:r w:rsidR="00371439">
        <w:rPr>
          <w:rFonts w:asciiTheme="minorHAnsi" w:hAnsiTheme="minorHAnsi"/>
          <w:b/>
          <w:bCs/>
        </w:rPr>
        <w:lastRenderedPageBreak/>
        <w:t xml:space="preserve">INEXIGIBILIDADE </w:t>
      </w:r>
      <w:r w:rsidR="00371439">
        <w:rPr>
          <w:rFonts w:asciiTheme="minorHAnsi" w:hAnsiTheme="minorHAnsi"/>
          <w:b/>
          <w:bCs/>
          <w:lang w:val="en-US"/>
        </w:rPr>
        <w:t>CREDENCIAMENTO</w:t>
      </w:r>
      <w:r w:rsidR="00371439" w:rsidRPr="00387013">
        <w:rPr>
          <w:rFonts w:asciiTheme="minorHAnsi" w:hAnsiTheme="minorHAnsi"/>
          <w:b/>
          <w:bCs/>
          <w:lang w:val="en-US"/>
        </w:rPr>
        <w:t xml:space="preserve"> Nº </w:t>
      </w:r>
      <w:r w:rsidR="00371439">
        <w:rPr>
          <w:rFonts w:asciiTheme="minorHAnsi" w:hAnsiTheme="minorHAnsi"/>
          <w:b/>
          <w:bCs/>
          <w:lang w:val="en-US"/>
        </w:rPr>
        <w:t>01</w:t>
      </w:r>
      <w:r w:rsidR="00371439" w:rsidRPr="00387013">
        <w:rPr>
          <w:rFonts w:asciiTheme="minorHAnsi" w:hAnsiTheme="minorHAnsi"/>
          <w:b/>
          <w:bCs/>
          <w:lang w:val="en-US"/>
        </w:rPr>
        <w:t>/201</w:t>
      </w:r>
      <w:r w:rsidR="00371439">
        <w:rPr>
          <w:rFonts w:asciiTheme="minorHAnsi" w:hAnsiTheme="minorHAnsi"/>
          <w:b/>
          <w:bCs/>
          <w:lang w:val="en-US"/>
        </w:rPr>
        <w:t>9</w:t>
      </w: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b/>
          <w:bCs/>
          <w:lang w:val="en-US"/>
        </w:rPr>
        <w:t>ANEXO 03</w:t>
      </w:r>
    </w:p>
    <w:p w:rsidR="000E11B1" w:rsidRPr="00387013" w:rsidRDefault="000E11B1" w:rsidP="000E11B1">
      <w:pPr>
        <w:keepNext/>
        <w:numPr>
          <w:ilvl w:val="0"/>
          <w:numId w:val="1"/>
        </w:numPr>
        <w:autoSpaceDE w:val="0"/>
        <w:autoSpaceDN w:val="0"/>
        <w:adjustRightInd w:val="0"/>
        <w:jc w:val="both"/>
        <w:rPr>
          <w:rFonts w:asciiTheme="minorHAnsi" w:hAnsiTheme="minorHAnsi" w:cs="Arial"/>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keepNext/>
        <w:numPr>
          <w:ilvl w:val="1"/>
          <w:numId w:val="1"/>
        </w:numPr>
        <w:autoSpaceDE w:val="0"/>
        <w:autoSpaceDN w:val="0"/>
        <w:adjustRightInd w:val="0"/>
        <w:jc w:val="center"/>
        <w:rPr>
          <w:rFonts w:asciiTheme="minorHAnsi" w:hAnsiTheme="minorHAnsi" w:cs="Arial"/>
        </w:rPr>
      </w:pPr>
      <w:r w:rsidRPr="00387013">
        <w:rPr>
          <w:rFonts w:asciiTheme="minorHAnsi" w:hAnsiTheme="minorHAnsi"/>
          <w:b/>
          <w:bCs/>
          <w:lang w:val="en-US"/>
        </w:rPr>
        <w:t>CREDENCIAMENTO</w:t>
      </w: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spacing w:line="480" w:lineRule="auto"/>
        <w:ind w:right="15"/>
        <w:jc w:val="both"/>
        <w:rPr>
          <w:rFonts w:asciiTheme="minorHAnsi" w:hAnsiTheme="minorHAnsi"/>
        </w:rPr>
      </w:pPr>
      <w:r w:rsidRPr="00387013">
        <w:rPr>
          <w:rFonts w:asciiTheme="minorHAnsi" w:hAnsiTheme="minorHAnsi"/>
        </w:rPr>
        <w:t xml:space="preserve">A empresa __________________________, com sede na ___________________________, C.N.P.J. </w:t>
      </w:r>
      <w:proofErr w:type="gramStart"/>
      <w:r w:rsidRPr="00387013">
        <w:rPr>
          <w:rFonts w:asciiTheme="minorHAnsi" w:hAnsiTheme="minorHAnsi"/>
        </w:rPr>
        <w:t>sob</w:t>
      </w:r>
      <w:proofErr w:type="gramEnd"/>
      <w:r w:rsidRPr="00387013">
        <w:rPr>
          <w:rFonts w:asciiTheme="minorHAnsi" w:hAnsiTheme="minorHAnsi"/>
        </w:rPr>
        <w:t xml:space="preserve"> nº _____________________, representada pelo Sr. _______________________, </w:t>
      </w:r>
      <w:r w:rsidRPr="00387013">
        <w:rPr>
          <w:rFonts w:asciiTheme="minorHAnsi" w:hAnsiTheme="minorHAnsi"/>
          <w:b/>
          <w:bCs/>
        </w:rPr>
        <w:t>CREDENCIA</w:t>
      </w:r>
      <w:r w:rsidRPr="00387013">
        <w:rPr>
          <w:rFonts w:asciiTheme="minorHAnsi" w:hAnsiTheme="minorHAnsi"/>
        </w:rPr>
        <w:t xml:space="preserve"> o Sr. _________________________, ______________________(CARGO), portador do R.G. n</w:t>
      </w:r>
      <w:r w:rsidR="00371439">
        <w:rPr>
          <w:rFonts w:asciiTheme="minorHAnsi" w:hAnsiTheme="minorHAnsi"/>
        </w:rPr>
        <w:t>º</w:t>
      </w:r>
      <w:r w:rsidRPr="00387013">
        <w:rPr>
          <w:rFonts w:asciiTheme="minorHAnsi" w:hAnsiTheme="minorHAnsi"/>
        </w:rPr>
        <w:t xml:space="preserve">. _______________________ e C.P.F. </w:t>
      </w:r>
      <w:proofErr w:type="spellStart"/>
      <w:r w:rsidRPr="00387013">
        <w:rPr>
          <w:rFonts w:asciiTheme="minorHAnsi" w:hAnsiTheme="minorHAnsi"/>
        </w:rPr>
        <w:t>nr</w:t>
      </w:r>
      <w:proofErr w:type="spellEnd"/>
      <w:r w:rsidRPr="00387013">
        <w:rPr>
          <w:rFonts w:asciiTheme="minorHAnsi" w:hAnsiTheme="minorHAnsi"/>
        </w:rPr>
        <w:t xml:space="preserve">. ________________________, para representá-la perante </w:t>
      </w:r>
      <w:r w:rsidR="00371439">
        <w:rPr>
          <w:rFonts w:asciiTheme="minorHAnsi" w:hAnsiTheme="minorHAnsi"/>
        </w:rPr>
        <w:t>o</w:t>
      </w:r>
      <w:r w:rsidRPr="00387013">
        <w:rPr>
          <w:rFonts w:asciiTheme="minorHAnsi" w:hAnsiTheme="minorHAnsi"/>
        </w:rPr>
        <w:t xml:space="preserve"> </w:t>
      </w:r>
      <w:r w:rsidR="00371439">
        <w:rPr>
          <w:rFonts w:asciiTheme="minorHAnsi" w:hAnsiTheme="minorHAnsi"/>
          <w:b/>
          <w:bCs/>
        </w:rPr>
        <w:t>Município</w:t>
      </w:r>
      <w:r w:rsidRPr="00387013">
        <w:rPr>
          <w:rFonts w:asciiTheme="minorHAnsi" w:hAnsiTheme="minorHAnsi"/>
          <w:b/>
          <w:bCs/>
        </w:rPr>
        <w:t xml:space="preserve"> de José </w:t>
      </w:r>
      <w:proofErr w:type="spellStart"/>
      <w:r w:rsidRPr="00387013">
        <w:rPr>
          <w:rFonts w:asciiTheme="minorHAnsi" w:hAnsiTheme="minorHAnsi"/>
          <w:b/>
          <w:bCs/>
        </w:rPr>
        <w:t>Boiteux</w:t>
      </w:r>
      <w:proofErr w:type="spellEnd"/>
      <w:r w:rsidRPr="00387013">
        <w:rPr>
          <w:rFonts w:asciiTheme="minorHAnsi" w:hAnsiTheme="minorHAnsi"/>
          <w:b/>
          <w:bCs/>
        </w:rPr>
        <w:t xml:space="preserve"> </w:t>
      </w:r>
      <w:r w:rsidRPr="00387013">
        <w:rPr>
          <w:rFonts w:asciiTheme="minorHAnsi" w:hAnsiTheme="minorHAnsi"/>
        </w:rPr>
        <w:t xml:space="preserve">em licitação na modalidade </w:t>
      </w:r>
      <w:r w:rsidR="00371439">
        <w:rPr>
          <w:rFonts w:asciiTheme="minorHAnsi" w:hAnsiTheme="minorHAnsi"/>
          <w:b/>
          <w:bCs/>
        </w:rPr>
        <w:t xml:space="preserve">INEXIGIBILIDADE </w:t>
      </w:r>
      <w:r w:rsidR="00371439">
        <w:rPr>
          <w:rFonts w:asciiTheme="minorHAnsi" w:hAnsiTheme="minorHAnsi"/>
          <w:b/>
          <w:bCs/>
          <w:lang w:val="en-US"/>
        </w:rPr>
        <w:t>CREDENCIAMENTO</w:t>
      </w:r>
      <w:r w:rsidR="00371439" w:rsidRPr="00387013">
        <w:rPr>
          <w:rFonts w:asciiTheme="minorHAnsi" w:hAnsiTheme="minorHAnsi"/>
          <w:b/>
          <w:bCs/>
          <w:lang w:val="en-US"/>
        </w:rPr>
        <w:t xml:space="preserve"> Nº </w:t>
      </w:r>
      <w:r w:rsidR="00371439">
        <w:rPr>
          <w:rFonts w:asciiTheme="minorHAnsi" w:hAnsiTheme="minorHAnsi"/>
          <w:b/>
          <w:bCs/>
          <w:lang w:val="en-US"/>
        </w:rPr>
        <w:t>01</w:t>
      </w:r>
      <w:r w:rsidR="00371439" w:rsidRPr="00387013">
        <w:rPr>
          <w:rFonts w:asciiTheme="minorHAnsi" w:hAnsiTheme="minorHAnsi"/>
          <w:b/>
          <w:bCs/>
          <w:lang w:val="en-US"/>
        </w:rPr>
        <w:t>/201</w:t>
      </w:r>
      <w:r w:rsidR="00371439">
        <w:rPr>
          <w:rFonts w:asciiTheme="minorHAnsi" w:hAnsiTheme="minorHAnsi"/>
          <w:b/>
          <w:bCs/>
          <w:lang w:val="en-US"/>
        </w:rPr>
        <w:t>9</w:t>
      </w:r>
      <w:r w:rsidRPr="00387013">
        <w:rPr>
          <w:rFonts w:asciiTheme="minorHAnsi" w:hAnsiTheme="minorHAnsi"/>
        </w:rPr>
        <w:t>, podendo formular lances, negociar preços e praticar todos os atos inerentes ao certame, inclusive interpor e desistir de recursos em todas as fases licitatórias.</w:t>
      </w: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r w:rsidRPr="00387013">
        <w:rPr>
          <w:rFonts w:asciiTheme="minorHAnsi" w:hAnsiTheme="minorHAnsi"/>
          <w:lang w:val="en-US"/>
        </w:rPr>
        <w:t>NOME:</w:t>
      </w: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r w:rsidRPr="00387013">
        <w:rPr>
          <w:rFonts w:asciiTheme="minorHAnsi" w:hAnsiTheme="minorHAnsi"/>
          <w:lang w:val="en-US"/>
        </w:rPr>
        <w:t>R.G.:</w:t>
      </w: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r w:rsidRPr="00387013">
        <w:rPr>
          <w:rFonts w:asciiTheme="minorHAnsi" w:hAnsiTheme="minorHAnsi"/>
          <w:lang w:val="en-US"/>
        </w:rPr>
        <w:t>CARGO:</w:t>
      </w: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p>
    <w:p w:rsidR="000E11B1" w:rsidRPr="00387013" w:rsidRDefault="000E11B1" w:rsidP="000E11B1">
      <w:pPr>
        <w:autoSpaceDE w:val="0"/>
        <w:autoSpaceDN w:val="0"/>
        <w:adjustRightInd w:val="0"/>
        <w:spacing w:line="480" w:lineRule="auto"/>
        <w:ind w:right="15"/>
        <w:jc w:val="both"/>
        <w:rPr>
          <w:rFonts w:asciiTheme="minorHAnsi" w:hAnsiTheme="minorHAnsi"/>
          <w:lang w:val="en-US"/>
        </w:rPr>
      </w:pP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lang w:val="en-US"/>
        </w:rPr>
        <w:br w:type="page"/>
      </w:r>
      <w:r w:rsidR="00371439">
        <w:rPr>
          <w:rFonts w:asciiTheme="minorHAnsi" w:hAnsiTheme="minorHAnsi"/>
          <w:b/>
          <w:bCs/>
        </w:rPr>
        <w:lastRenderedPageBreak/>
        <w:t xml:space="preserve">INEXIGIBILIDADE </w:t>
      </w:r>
      <w:r w:rsidR="00371439">
        <w:rPr>
          <w:rFonts w:asciiTheme="minorHAnsi" w:hAnsiTheme="minorHAnsi"/>
          <w:b/>
          <w:bCs/>
          <w:lang w:val="en-US"/>
        </w:rPr>
        <w:t>CREDENCIAMENTO</w:t>
      </w:r>
      <w:r w:rsidR="00371439" w:rsidRPr="00387013">
        <w:rPr>
          <w:rFonts w:asciiTheme="minorHAnsi" w:hAnsiTheme="minorHAnsi"/>
          <w:b/>
          <w:bCs/>
          <w:lang w:val="en-US"/>
        </w:rPr>
        <w:t xml:space="preserve"> Nº </w:t>
      </w:r>
      <w:r w:rsidR="00371439">
        <w:rPr>
          <w:rFonts w:asciiTheme="minorHAnsi" w:hAnsiTheme="minorHAnsi"/>
          <w:b/>
          <w:bCs/>
          <w:lang w:val="en-US"/>
        </w:rPr>
        <w:t>01</w:t>
      </w:r>
      <w:r w:rsidR="00371439" w:rsidRPr="00387013">
        <w:rPr>
          <w:rFonts w:asciiTheme="minorHAnsi" w:hAnsiTheme="minorHAnsi"/>
          <w:b/>
          <w:bCs/>
          <w:lang w:val="en-US"/>
        </w:rPr>
        <w:t>/201</w:t>
      </w:r>
      <w:r w:rsidR="00371439">
        <w:rPr>
          <w:rFonts w:asciiTheme="minorHAnsi" w:hAnsiTheme="minorHAnsi"/>
          <w:b/>
          <w:bCs/>
          <w:lang w:val="en-US"/>
        </w:rPr>
        <w:t>9</w:t>
      </w:r>
    </w:p>
    <w:p w:rsidR="000E11B1" w:rsidRPr="00387013" w:rsidRDefault="000E11B1" w:rsidP="000E11B1">
      <w:pPr>
        <w:keepNext/>
        <w:numPr>
          <w:ilvl w:val="0"/>
          <w:numId w:val="1"/>
        </w:numPr>
        <w:autoSpaceDE w:val="0"/>
        <w:autoSpaceDN w:val="0"/>
        <w:adjustRightInd w:val="0"/>
        <w:jc w:val="center"/>
        <w:rPr>
          <w:rFonts w:asciiTheme="minorHAnsi" w:hAnsiTheme="minorHAnsi" w:cs="Arial"/>
        </w:rPr>
      </w:pPr>
      <w:r w:rsidRPr="00387013">
        <w:rPr>
          <w:rFonts w:asciiTheme="minorHAnsi" w:hAnsiTheme="minorHAnsi"/>
          <w:b/>
          <w:bCs/>
          <w:lang w:val="en-US"/>
        </w:rPr>
        <w:t>ANEXO 04</w:t>
      </w:r>
    </w:p>
    <w:p w:rsidR="000E11B1" w:rsidRPr="00387013" w:rsidRDefault="000E11B1" w:rsidP="000E11B1">
      <w:pPr>
        <w:keepNext/>
        <w:autoSpaceDE w:val="0"/>
        <w:autoSpaceDN w:val="0"/>
        <w:adjustRightInd w:val="0"/>
        <w:jc w:val="both"/>
        <w:rPr>
          <w:rFonts w:asciiTheme="minorHAnsi" w:hAnsiTheme="minorHAnsi"/>
          <w:b/>
          <w:bCs/>
          <w:lang w:val="en-US"/>
        </w:rPr>
      </w:pPr>
    </w:p>
    <w:p w:rsidR="000E11B1" w:rsidRPr="00387013" w:rsidRDefault="000E11B1" w:rsidP="000E11B1">
      <w:pPr>
        <w:autoSpaceDE w:val="0"/>
        <w:autoSpaceDN w:val="0"/>
        <w:adjustRightInd w:val="0"/>
        <w:jc w:val="both"/>
        <w:rPr>
          <w:rFonts w:asciiTheme="minorHAnsi" w:hAnsiTheme="minorHAnsi"/>
          <w:lang w:val="en-US"/>
        </w:rPr>
      </w:pPr>
    </w:p>
    <w:p w:rsidR="000E11B1" w:rsidRPr="00387013" w:rsidRDefault="000E11B1" w:rsidP="000E11B1">
      <w:pPr>
        <w:autoSpaceDE w:val="0"/>
        <w:autoSpaceDN w:val="0"/>
        <w:adjustRightInd w:val="0"/>
        <w:jc w:val="center"/>
        <w:rPr>
          <w:rFonts w:asciiTheme="minorHAnsi" w:hAnsiTheme="minorHAnsi"/>
          <w:b/>
          <w:bCs/>
        </w:rPr>
      </w:pPr>
      <w:r w:rsidRPr="00387013">
        <w:rPr>
          <w:rFonts w:asciiTheme="minorHAnsi" w:hAnsiTheme="minorHAnsi"/>
          <w:b/>
          <w:bCs/>
        </w:rPr>
        <w:t>DECLARAÇÃO DE CUMPRIMENTO DOS REQUISITOS DE HABILITAÇÃO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spacing w:line="360" w:lineRule="auto"/>
        <w:ind w:right="15"/>
        <w:jc w:val="both"/>
        <w:rPr>
          <w:rFonts w:asciiTheme="minorHAnsi" w:hAnsiTheme="minorHAnsi"/>
        </w:rPr>
      </w:pPr>
      <w:r w:rsidRPr="00387013">
        <w:rPr>
          <w:rFonts w:asciiTheme="minorHAnsi" w:hAnsiTheme="minorHAnsi"/>
        </w:rPr>
        <w:t xml:space="preserve">A empresa __________________________, com sede a ____________________________, CNPJ sob nº ___________________, por seu representante </w:t>
      </w:r>
      <w:proofErr w:type="gramStart"/>
      <w:r w:rsidRPr="00387013">
        <w:rPr>
          <w:rFonts w:asciiTheme="minorHAnsi" w:hAnsiTheme="minorHAnsi"/>
        </w:rPr>
        <w:t>Sr.</w:t>
      </w:r>
      <w:proofErr w:type="gramEnd"/>
      <w:r w:rsidRPr="00387013">
        <w:rPr>
          <w:rFonts w:asciiTheme="minorHAnsi" w:hAnsiTheme="minorHAnsi"/>
        </w:rPr>
        <w:t xml:space="preserve"> _______________________, RG n</w:t>
      </w:r>
      <w:r w:rsidR="00371439">
        <w:rPr>
          <w:rFonts w:asciiTheme="minorHAnsi" w:hAnsiTheme="minorHAnsi"/>
        </w:rPr>
        <w:t>º</w:t>
      </w:r>
      <w:r w:rsidRPr="00387013">
        <w:rPr>
          <w:rFonts w:asciiTheme="minorHAnsi" w:hAnsiTheme="minorHAnsi"/>
        </w:rPr>
        <w:t xml:space="preserve">. __________________________ e C.P.F. </w:t>
      </w:r>
      <w:proofErr w:type="spellStart"/>
      <w:r w:rsidRPr="00387013">
        <w:rPr>
          <w:rFonts w:asciiTheme="minorHAnsi" w:hAnsiTheme="minorHAnsi"/>
        </w:rPr>
        <w:t>nr</w:t>
      </w:r>
      <w:proofErr w:type="spellEnd"/>
      <w:r w:rsidRPr="00387013">
        <w:rPr>
          <w:rFonts w:asciiTheme="minorHAnsi" w:hAnsiTheme="minorHAnsi"/>
        </w:rPr>
        <w:t>. _______________________________, declara que cumpre plenamente os requisitos de habilitação.</w:t>
      </w: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r w:rsidRPr="00387013">
        <w:rPr>
          <w:rFonts w:asciiTheme="minorHAnsi" w:hAnsiTheme="minorHAnsi"/>
        </w:rPr>
        <w:t xml:space="preserve">________________________, ______ de _______________ </w:t>
      </w:r>
      <w:proofErr w:type="spellStart"/>
      <w:r w:rsidRPr="00387013">
        <w:rPr>
          <w:rFonts w:asciiTheme="minorHAnsi" w:hAnsiTheme="minorHAnsi"/>
        </w:rPr>
        <w:t>de</w:t>
      </w:r>
      <w:proofErr w:type="spellEnd"/>
      <w:r w:rsidRPr="00387013">
        <w:rPr>
          <w:rFonts w:asciiTheme="minorHAnsi" w:hAnsiTheme="minorHAnsi"/>
        </w:rPr>
        <w:t xml:space="preserve"> 20___.</w:t>
      </w: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r w:rsidRPr="00387013">
        <w:rPr>
          <w:rFonts w:asciiTheme="minorHAnsi" w:hAnsiTheme="minorHAnsi"/>
        </w:rPr>
        <w:t>________________________________________</w:t>
      </w: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r w:rsidRPr="00387013">
        <w:rPr>
          <w:rFonts w:asciiTheme="minorHAnsi" w:hAnsiTheme="minorHAnsi"/>
        </w:rPr>
        <w:t>Empresa:</w:t>
      </w:r>
    </w:p>
    <w:p w:rsidR="000E11B1" w:rsidRPr="00387013" w:rsidRDefault="000E11B1" w:rsidP="000E11B1">
      <w:pPr>
        <w:autoSpaceDE w:val="0"/>
        <w:autoSpaceDN w:val="0"/>
        <w:adjustRightInd w:val="0"/>
        <w:spacing w:line="480" w:lineRule="auto"/>
        <w:ind w:right="15"/>
        <w:jc w:val="both"/>
        <w:rPr>
          <w:rFonts w:asciiTheme="minorHAnsi" w:hAnsiTheme="minorHAnsi"/>
        </w:rPr>
      </w:pPr>
    </w:p>
    <w:p w:rsidR="000E11B1" w:rsidRPr="00387013" w:rsidRDefault="000E11B1" w:rsidP="000E11B1">
      <w:pPr>
        <w:autoSpaceDE w:val="0"/>
        <w:autoSpaceDN w:val="0"/>
        <w:adjustRightInd w:val="0"/>
        <w:spacing w:line="480" w:lineRule="auto"/>
        <w:ind w:right="15"/>
        <w:jc w:val="both"/>
        <w:rPr>
          <w:rFonts w:asciiTheme="minorHAnsi" w:hAnsiTheme="minorHAnsi"/>
        </w:rPr>
      </w:pPr>
      <w:r w:rsidRPr="00387013">
        <w:rPr>
          <w:rFonts w:asciiTheme="minorHAnsi" w:hAnsiTheme="minorHAnsi"/>
        </w:rPr>
        <w:t>Representante legal:</w:t>
      </w:r>
    </w:p>
    <w:p w:rsidR="00C62CA3" w:rsidRPr="00387013" w:rsidRDefault="000E11B1" w:rsidP="00C62CA3">
      <w:pPr>
        <w:keepNext/>
        <w:numPr>
          <w:ilvl w:val="0"/>
          <w:numId w:val="1"/>
        </w:numPr>
        <w:autoSpaceDE w:val="0"/>
        <w:autoSpaceDN w:val="0"/>
        <w:adjustRightInd w:val="0"/>
        <w:jc w:val="center"/>
        <w:rPr>
          <w:rFonts w:asciiTheme="minorHAnsi" w:hAnsiTheme="minorHAnsi"/>
        </w:rPr>
      </w:pPr>
      <w:r w:rsidRPr="00387013">
        <w:rPr>
          <w:rFonts w:asciiTheme="minorHAnsi" w:hAnsiTheme="minorHAnsi"/>
        </w:rPr>
        <w:br w:type="page"/>
      </w: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62CA3" w:rsidTr="00E6291D">
        <w:tc>
          <w:tcPr>
            <w:tcW w:w="9406" w:type="dxa"/>
            <w:tcMar>
              <w:top w:w="0" w:type="dxa"/>
              <w:left w:w="0" w:type="dxa"/>
              <w:bottom w:w="300" w:type="dxa"/>
              <w:right w:w="0" w:type="dxa"/>
            </w:tcMar>
          </w:tcPr>
          <w:p w:rsidR="00C62CA3" w:rsidRDefault="00C62CA3" w:rsidP="00C62CA3">
            <w:pPr>
              <w:pStyle w:val="PargrafodaLista"/>
              <w:numPr>
                <w:ilvl w:val="0"/>
                <w:numId w:val="1"/>
              </w:numPr>
              <w:jc w:val="both"/>
            </w:pPr>
            <w:r w:rsidRPr="00C62CA3">
              <w:rPr>
                <w:rFonts w:cs="Calibri"/>
                <w:b/>
                <w:bCs/>
                <w:color w:val="000000"/>
              </w:rPr>
              <w:lastRenderedPageBreak/>
              <w:t xml:space="preserve">PROCESSO LICITATÓRIO Nº </w:t>
            </w:r>
            <w:proofErr w:type="spellStart"/>
            <w:r w:rsidRPr="00C62CA3">
              <w:rPr>
                <w:rFonts w:cs="Calibri"/>
                <w:b/>
                <w:bCs/>
                <w:color w:val="000000"/>
              </w:rPr>
              <w:t>null</w:t>
            </w:r>
            <w:proofErr w:type="spellEnd"/>
            <w:r w:rsidRPr="00C62CA3">
              <w:rPr>
                <w:rFonts w:cs="Calibri"/>
                <w:b/>
                <w:bCs/>
                <w:color w:val="000000"/>
              </w:rPr>
              <w:t>/</w:t>
            </w:r>
            <w:proofErr w:type="spellStart"/>
            <w:r w:rsidRPr="00C62CA3">
              <w:rPr>
                <w:rFonts w:cs="Calibri"/>
                <w:b/>
                <w:bCs/>
                <w:color w:val="000000"/>
              </w:rPr>
              <w:t>null</w:t>
            </w:r>
            <w:proofErr w:type="spellEnd"/>
            <w:r w:rsidRPr="00C62CA3">
              <w:rPr>
                <w:rFonts w:cs="Calibri"/>
                <w:b/>
                <w:bCs/>
                <w:color w:val="000000"/>
              </w:rPr>
              <w:t>.</w:t>
            </w:r>
          </w:p>
          <w:p w:rsidR="00C62CA3" w:rsidRDefault="00C62CA3" w:rsidP="00C62CA3">
            <w:pPr>
              <w:pStyle w:val="PargrafodaLista"/>
              <w:numPr>
                <w:ilvl w:val="0"/>
                <w:numId w:val="1"/>
              </w:numPr>
              <w:jc w:val="both"/>
            </w:pPr>
            <w:r w:rsidRPr="00C62CA3">
              <w:rPr>
                <w:rFonts w:cs="Calibri"/>
                <w:b/>
                <w:bCs/>
                <w:color w:val="000000"/>
              </w:rPr>
              <w:t xml:space="preserve"> MODALIDADE Nº </w:t>
            </w:r>
            <w:proofErr w:type="spellStart"/>
            <w:r w:rsidRPr="00C62CA3">
              <w:rPr>
                <w:rFonts w:cs="Calibri"/>
                <w:b/>
                <w:bCs/>
                <w:color w:val="000000"/>
              </w:rPr>
              <w:t>null</w:t>
            </w:r>
            <w:proofErr w:type="spellEnd"/>
            <w:r w:rsidRPr="00C62CA3">
              <w:rPr>
                <w:rFonts w:cs="Calibri"/>
                <w:b/>
                <w:bCs/>
                <w:color w:val="000000"/>
              </w:rPr>
              <w:t>/</w:t>
            </w:r>
            <w:proofErr w:type="spellStart"/>
            <w:r w:rsidRPr="00C62CA3">
              <w:rPr>
                <w:rFonts w:cs="Calibri"/>
                <w:b/>
                <w:bCs/>
                <w:color w:val="000000"/>
              </w:rPr>
              <w:t>null</w:t>
            </w:r>
            <w:proofErr w:type="spellEnd"/>
            <w:r w:rsidRPr="00C62CA3">
              <w:rPr>
                <w:rFonts w:cs="Calibri"/>
                <w:b/>
                <w:bCs/>
                <w:color w:val="000000"/>
              </w:rPr>
              <w:t>.</w:t>
            </w:r>
          </w:p>
          <w:p w:rsidR="00C62CA3" w:rsidRDefault="00C62CA3" w:rsidP="00C62CA3">
            <w:pPr>
              <w:pStyle w:val="PargrafodaLista"/>
              <w:numPr>
                <w:ilvl w:val="0"/>
                <w:numId w:val="1"/>
              </w:numPr>
              <w:jc w:val="both"/>
            </w:pPr>
            <w:r w:rsidRPr="00C62CA3">
              <w:rPr>
                <w:rFonts w:cs="Calibri"/>
                <w:b/>
                <w:bCs/>
                <w:color w:val="000000"/>
              </w:rPr>
              <w:t xml:space="preserve"> HOMOLOGADO </w:t>
            </w:r>
            <w:proofErr w:type="gramStart"/>
            <w:r w:rsidRPr="00C62CA3">
              <w:rPr>
                <w:rFonts w:cs="Calibri"/>
                <w:b/>
                <w:bCs/>
                <w:color w:val="000000"/>
              </w:rPr>
              <w:t>EM ...</w:t>
            </w:r>
            <w:proofErr w:type="gramEnd"/>
            <w:r w:rsidRPr="00C62CA3">
              <w:rPr>
                <w:rFonts w:cs="Calibri"/>
                <w:b/>
                <w:bCs/>
                <w:color w:val="000000"/>
              </w:rPr>
              <w:t>/..../.....</w:t>
            </w:r>
          </w:p>
          <w:p w:rsidR="00C62CA3" w:rsidRDefault="00C62CA3" w:rsidP="00C62CA3">
            <w:pPr>
              <w:pStyle w:val="PargrafodaLista"/>
              <w:numPr>
                <w:ilvl w:val="0"/>
                <w:numId w:val="1"/>
              </w:numPr>
              <w:jc w:val="both"/>
            </w:pPr>
          </w:p>
          <w:p w:rsidR="00C62CA3" w:rsidRDefault="00371439" w:rsidP="00371439">
            <w:pPr>
              <w:pStyle w:val="PargrafodaLista"/>
              <w:numPr>
                <w:ilvl w:val="0"/>
                <w:numId w:val="1"/>
              </w:numPr>
              <w:jc w:val="center"/>
            </w:pPr>
            <w:r w:rsidRPr="00387013">
              <w:rPr>
                <w:rFonts w:asciiTheme="minorHAnsi" w:hAnsiTheme="minorHAnsi"/>
                <w:b/>
                <w:bCs/>
                <w:lang w:val="en-US"/>
              </w:rPr>
              <w:t>ANEXO 0</w:t>
            </w:r>
            <w:r>
              <w:rPr>
                <w:rFonts w:asciiTheme="minorHAnsi" w:hAnsiTheme="minorHAnsi"/>
                <w:b/>
                <w:bCs/>
                <w:lang w:val="en-US"/>
              </w:rPr>
              <w:t>5</w:t>
            </w:r>
          </w:p>
          <w:p w:rsidR="00C62CA3" w:rsidRDefault="00C62CA3" w:rsidP="00C62CA3">
            <w:pPr>
              <w:pStyle w:val="PargrafodaLista"/>
              <w:numPr>
                <w:ilvl w:val="0"/>
                <w:numId w:val="1"/>
              </w:numPr>
              <w:jc w:val="center"/>
            </w:pPr>
            <w:r w:rsidRPr="00C62CA3">
              <w:rPr>
                <w:rFonts w:cs="Calibri"/>
                <w:b/>
                <w:bCs/>
                <w:color w:val="000000"/>
              </w:rPr>
              <w:t xml:space="preserve">MINUTA DE CONTRATO </w:t>
            </w:r>
            <w:proofErr w:type="gramStart"/>
            <w:r w:rsidRPr="00C62CA3">
              <w:rPr>
                <w:rFonts w:cs="Calibri"/>
                <w:b/>
                <w:bCs/>
                <w:color w:val="000000"/>
              </w:rPr>
              <w:t>Nº ...</w:t>
            </w:r>
            <w:proofErr w:type="gramEnd"/>
            <w:r w:rsidRPr="00C62CA3">
              <w:rPr>
                <w:rFonts w:cs="Calibri"/>
                <w:b/>
                <w:bCs/>
                <w:color w:val="000000"/>
              </w:rPr>
              <w:t>.../.....</w:t>
            </w:r>
          </w:p>
        </w:tc>
      </w:tr>
    </w:tbl>
    <w:p w:rsidR="00C62CA3" w:rsidRDefault="00C62CA3" w:rsidP="00C62CA3">
      <w:pPr>
        <w:rPr>
          <w:vanish/>
        </w:rPr>
      </w:pPr>
    </w:p>
    <w:tbl>
      <w:tblPr>
        <w:tblOverlap w:val="never"/>
        <w:tblW w:w="9406" w:type="dxa"/>
        <w:tblLayout w:type="fixed"/>
        <w:tblLook w:val="01E0" w:firstRow="1" w:lastRow="1" w:firstColumn="1" w:lastColumn="1" w:noHBand="0" w:noVBand="0"/>
      </w:tblPr>
      <w:tblGrid>
        <w:gridCol w:w="4703"/>
        <w:gridCol w:w="4703"/>
      </w:tblGrid>
      <w:tr w:rsidR="00C62CA3" w:rsidTr="00E6291D">
        <w:tc>
          <w:tcPr>
            <w:tcW w:w="4703" w:type="dxa"/>
            <w:tcMar>
              <w:top w:w="0" w:type="dxa"/>
              <w:left w:w="0" w:type="dxa"/>
              <w:bottom w:w="0" w:type="dxa"/>
              <w:right w:w="0" w:type="dxa"/>
            </w:tcMar>
          </w:tcPr>
          <w:p w:rsidR="00C62CA3" w:rsidRDefault="00C62CA3" w:rsidP="00E6291D">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C62CA3" w:rsidTr="00E6291D">
              <w:tc>
                <w:tcPr>
                  <w:tcW w:w="4703" w:type="dxa"/>
                  <w:tcMar>
                    <w:top w:w="0" w:type="dxa"/>
                    <w:left w:w="0" w:type="dxa"/>
                    <w:bottom w:w="20" w:type="dxa"/>
                    <w:right w:w="0" w:type="dxa"/>
                  </w:tcMar>
                </w:tcPr>
                <w:p w:rsidR="00C62CA3" w:rsidRDefault="00C62CA3" w:rsidP="00E6291D">
                  <w:pPr>
                    <w:jc w:val="both"/>
                  </w:pPr>
                  <w:bookmarkStart w:id="1" w:name="__bookmark_26"/>
                  <w:bookmarkEnd w:id="1"/>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w:t>
                  </w:r>
                </w:p>
              </w:tc>
            </w:tr>
          </w:tbl>
          <w:p w:rsidR="00C62CA3" w:rsidRDefault="00C62CA3" w:rsidP="00E6291D">
            <w:pPr>
              <w:spacing w:line="1" w:lineRule="auto"/>
            </w:pPr>
          </w:p>
        </w:tc>
      </w:tr>
    </w:tbl>
    <w:p w:rsidR="00C62CA3" w:rsidRDefault="00C62CA3" w:rsidP="00C62CA3">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62CA3" w:rsidTr="00E6291D">
        <w:tc>
          <w:tcPr>
            <w:tcW w:w="9406" w:type="dxa"/>
            <w:tcMar>
              <w:top w:w="300" w:type="dxa"/>
              <w:left w:w="0" w:type="dxa"/>
              <w:bottom w:w="300" w:type="dxa"/>
              <w:right w:w="0" w:type="dxa"/>
            </w:tcMar>
          </w:tcPr>
          <w:p w:rsidR="00C62CA3" w:rsidRDefault="00C62CA3" w:rsidP="00E6291D">
            <w:pPr>
              <w:jc w:val="both"/>
            </w:pPr>
            <w:bookmarkStart w:id="2" w:name="__bookmark_27"/>
            <w:bookmarkEnd w:id="2"/>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w:t>
            </w:r>
            <w:proofErr w:type="gramStart"/>
            <w:r w:rsidR="00371439">
              <w:rPr>
                <w:rFonts w:ascii="Calibri" w:eastAsia="Calibri" w:hAnsi="Calibri" w:cs="Calibri"/>
                <w:color w:val="000000"/>
              </w:rPr>
              <w:t>secretário(</w:t>
            </w:r>
            <w:proofErr w:type="gramEnd"/>
            <w:r w:rsidR="00371439">
              <w:rPr>
                <w:rFonts w:ascii="Calibri" w:eastAsia="Calibri" w:hAnsi="Calibri" w:cs="Calibri"/>
                <w:color w:val="000000"/>
              </w:rPr>
              <w:t xml:space="preserve">a) </w:t>
            </w:r>
            <w:r>
              <w:rPr>
                <w:rFonts w:ascii="Calibri" w:eastAsia="Calibri" w:hAnsi="Calibri" w:cs="Calibri"/>
                <w:color w:val="000000"/>
              </w:rPr>
              <w:t>Municipal</w:t>
            </w:r>
            <w:r w:rsidR="00371439">
              <w:rPr>
                <w:rFonts w:ascii="Calibri" w:eastAsia="Calibri" w:hAnsi="Calibri" w:cs="Calibri"/>
                <w:color w:val="000000"/>
              </w:rPr>
              <w:t xml:space="preserve"> de Saúde</w:t>
            </w:r>
            <w:r>
              <w:rPr>
                <w:rFonts w:ascii="Calibri" w:eastAsia="Calibri" w:hAnsi="Calibri" w:cs="Calibri"/>
                <w:color w:val="000000"/>
              </w:rPr>
              <w:t xml:space="preserve"> </w:t>
            </w:r>
            <w:r w:rsidR="00371439">
              <w:rPr>
                <w:rFonts w:ascii="Calibri" w:eastAsia="Calibri" w:hAnsi="Calibri" w:cs="Calibri"/>
                <w:color w:val="000000"/>
              </w:rPr>
              <w:t>FABIANA FUSINATO</w:t>
            </w:r>
            <w:r>
              <w:rPr>
                <w:rFonts w:ascii="Calibri" w:eastAsia="Calibri" w:hAnsi="Calibri" w:cs="Calibri"/>
                <w:color w:val="000000"/>
              </w:rPr>
              <w:t xml:space="preserve">, doravante denominado de </w:t>
            </w:r>
            <w:r>
              <w:rPr>
                <w:rFonts w:ascii="Calibri" w:eastAsia="Calibri" w:hAnsi="Calibri" w:cs="Calibri"/>
                <w:b/>
                <w:bCs/>
                <w:color w:val="000000"/>
              </w:rPr>
              <w:t>CONTRATANTE</w:t>
            </w:r>
            <w:r>
              <w:rPr>
                <w:rFonts w:ascii="Calibri" w:eastAsia="Calibri" w:hAnsi="Calibri" w:cs="Calibri"/>
                <w:color w:val="000000"/>
              </w:rPr>
              <w:t xml:space="preserve"> e do outro lado ......................,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PRIMEIRA - DO OBJETO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1.1 - O objeto do presente contrato é </w:t>
            </w:r>
            <w:r w:rsidR="00371439" w:rsidRPr="00387013">
              <w:rPr>
                <w:rFonts w:asciiTheme="minorHAnsi" w:hAnsiTheme="minorHAnsi"/>
                <w:b/>
                <w:bCs/>
                <w:color w:val="000000"/>
              </w:rPr>
              <w:t>REFERENTE CREDENCIAMENTO DE LABORATÓRIOS PARA REALIZAÇÃO DE EXAMES SEGUINDO TABELA SUS NO EXERCICIODE 201</w:t>
            </w:r>
            <w:r w:rsidR="00371439">
              <w:rPr>
                <w:rFonts w:asciiTheme="minorHAnsi" w:hAnsiTheme="minorHAnsi"/>
                <w:b/>
                <w:bCs/>
                <w:color w:val="000000"/>
              </w:rPr>
              <w:t>9</w:t>
            </w:r>
            <w:r w:rsidR="00371439" w:rsidRPr="00387013">
              <w:rPr>
                <w:rFonts w:asciiTheme="minorHAnsi" w:hAnsiTheme="minorHAnsi"/>
                <w:b/>
                <w:bCs/>
                <w:color w:val="000000"/>
              </w:rPr>
              <w:t>.</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SEGUNDA - DA DOCUMENTAÇÃO CONTRATUAL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TERCEIRA - DO REGIME DE EXECUÇÃO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3 - O Objeto do presente contrato será realizado sob a Forma/Regime: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QUARTA - DO PREÇO E CONDIÇÕES DE PAGAMENTO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4.4 - O pagamento será efetivado após o recebimento da Nota Fiscal empenhada, na Tesouraria da Secretaria de </w:t>
            </w:r>
            <w:r>
              <w:rPr>
                <w:rFonts w:ascii="Calibri" w:eastAsia="Calibri" w:hAnsi="Calibri" w:cs="Calibri"/>
                <w:color w:val="000000"/>
              </w:rPr>
              <w:lastRenderedPageBreak/>
              <w:t xml:space="preserve">Administração e Finanças do CONTRATANTE, mediante Ordem Bancária.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CLAUSULA QUINTA - DO REAJUSTAMENTO </w:t>
            </w:r>
          </w:p>
          <w:p w:rsidR="00C62CA3" w:rsidRDefault="00C62CA3" w:rsidP="00E6291D">
            <w:pPr>
              <w:jc w:val="both"/>
            </w:pPr>
          </w:p>
          <w:p w:rsidR="00C62CA3" w:rsidRDefault="00C62CA3" w:rsidP="00E6291D">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CLAUSULA SEXTA - DOS PRAZOS DE EXECUÇÃO E VIGÊNCIA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6.2 - O início se dará em 05 (cinco) dias a partir da assinatura deste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6.3 - Na contagem dos prazos, excluir-se-á o dia de início e incluir-se-á o do vencimento.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6.4 - Os prazos serão em dias consecutivos, exceto quando for explicitamente disposto de forma diferente.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6.4 - Os prazos serão em dias consecutivos, exceto quando for explicitamente disposto de forma diferente.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CLAUSULA SETIMA - DAS DESPESAS E FONTES DOS RECURSOS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C62CA3" w:rsidRDefault="00C62CA3" w:rsidP="00E6291D">
            <w:pPr>
              <w:jc w:val="both"/>
            </w:pPr>
          </w:p>
          <w:p w:rsidR="00C62CA3" w:rsidRDefault="00C62CA3" w:rsidP="00E6291D">
            <w:pPr>
              <w:jc w:val="both"/>
            </w:pPr>
            <w:r>
              <w:rPr>
                <w:rFonts w:ascii="Calibri" w:eastAsia="Calibri" w:hAnsi="Calibri" w:cs="Calibri"/>
                <w:color w:val="000000"/>
              </w:rPr>
              <w:t>DOTAÇÕES ORÇAMENTÁRIAS:</w:t>
            </w:r>
          </w:p>
        </w:tc>
      </w:tr>
    </w:tbl>
    <w:p w:rsidR="00C62CA3" w:rsidRDefault="00C62CA3" w:rsidP="00C62CA3">
      <w:pPr>
        <w:rPr>
          <w:vanish/>
        </w:rPr>
      </w:pPr>
      <w:bookmarkStart w:id="3" w:name="__bookmark_28"/>
      <w:bookmarkEnd w:id="3"/>
    </w:p>
    <w:tbl>
      <w:tblPr>
        <w:tblOverlap w:val="never"/>
        <w:tblW w:w="9217" w:type="dxa"/>
        <w:tblLayout w:type="fixed"/>
        <w:tblLook w:val="01E0" w:firstRow="1" w:lastRow="1" w:firstColumn="1" w:lastColumn="1" w:noHBand="0" w:noVBand="0"/>
      </w:tblPr>
      <w:tblGrid>
        <w:gridCol w:w="396"/>
        <w:gridCol w:w="2551"/>
        <w:gridCol w:w="6270"/>
      </w:tblGrid>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C62CA3" w:rsidRDefault="00C62CA3" w:rsidP="00E6291D">
            <w:pPr>
              <w:jc w:val="center"/>
              <w:rPr>
                <w:rFonts w:ascii="Calibri" w:eastAsia="Calibri" w:hAnsi="Calibri" w:cs="Calibri"/>
                <w:b/>
                <w:bCs/>
                <w:color w:val="000000"/>
              </w:rPr>
            </w:pPr>
            <w:r>
              <w:rPr>
                <w:rFonts w:ascii="Calibri" w:eastAsia="Calibri" w:hAnsi="Calibri" w:cs="Calibri"/>
                <w:b/>
                <w:bCs/>
                <w:color w:val="000000"/>
              </w:rPr>
              <w:t>Dotação Utilizada</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62CA3" w:rsidRDefault="00C62CA3" w:rsidP="00E6291D">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62CA3" w:rsidRDefault="00C62CA3" w:rsidP="00E6291D">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spacing w:line="1" w:lineRule="auto"/>
            </w:pP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195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333903950000000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C62CA3" w:rsidTr="00E6291D">
        <w:trPr>
          <w:trHeight w:hRule="exact" w:val="45"/>
        </w:trPr>
        <w:tc>
          <w:tcPr>
            <w:tcW w:w="396" w:type="dxa"/>
            <w:shd w:val="clear" w:color="auto" w:fill="FFFFFF"/>
            <w:tcMar>
              <w:top w:w="0" w:type="dxa"/>
              <w:left w:w="0" w:type="dxa"/>
              <w:bottom w:w="0" w:type="dxa"/>
              <w:right w:w="0" w:type="dxa"/>
            </w:tcMar>
          </w:tcPr>
          <w:p w:rsidR="00C62CA3" w:rsidRDefault="00C62CA3" w:rsidP="00E6291D">
            <w:pPr>
              <w:spacing w:line="1" w:lineRule="auto"/>
            </w:pPr>
          </w:p>
        </w:tc>
        <w:tc>
          <w:tcPr>
            <w:tcW w:w="2551" w:type="dxa"/>
            <w:shd w:val="clear" w:color="auto" w:fill="C0C0C0"/>
            <w:tcMar>
              <w:top w:w="0" w:type="dxa"/>
              <w:left w:w="0" w:type="dxa"/>
              <w:bottom w:w="0" w:type="dxa"/>
              <w:right w:w="0" w:type="dxa"/>
            </w:tcMar>
          </w:tcPr>
          <w:p w:rsidR="00C62CA3" w:rsidRDefault="00C62CA3" w:rsidP="00E6291D">
            <w:pPr>
              <w:spacing w:line="1" w:lineRule="auto"/>
            </w:pPr>
          </w:p>
        </w:tc>
        <w:tc>
          <w:tcPr>
            <w:tcW w:w="6270" w:type="dxa"/>
            <w:shd w:val="clear" w:color="auto" w:fill="C0C0C0"/>
            <w:tcMar>
              <w:top w:w="0" w:type="dxa"/>
              <w:left w:w="0" w:type="dxa"/>
              <w:bottom w:w="0" w:type="dxa"/>
              <w:right w:w="0" w:type="dxa"/>
            </w:tcMar>
          </w:tcPr>
          <w:p w:rsidR="00C62CA3" w:rsidRDefault="00C62CA3" w:rsidP="00E6291D">
            <w:pPr>
              <w:spacing w:line="1" w:lineRule="auto"/>
            </w:pP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spacing w:line="1" w:lineRule="auto"/>
            </w:pP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196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333903950000000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C62CA3" w:rsidTr="00E6291D">
        <w:tc>
          <w:tcPr>
            <w:tcW w:w="396" w:type="dxa"/>
            <w:tcBorders>
              <w:right w:val="single" w:sz="6" w:space="0" w:color="000000"/>
            </w:tcBorders>
            <w:shd w:val="clear" w:color="auto" w:fill="FFFFFF"/>
            <w:tcMar>
              <w:top w:w="0" w:type="dxa"/>
              <w:left w:w="0" w:type="dxa"/>
              <w:bottom w:w="0" w:type="dxa"/>
              <w:right w:w="0" w:type="dxa"/>
            </w:tcMar>
          </w:tcPr>
          <w:p w:rsidR="00C62CA3" w:rsidRDefault="00C62CA3" w:rsidP="00E6291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jc w:val="right"/>
              <w:rPr>
                <w:rFonts w:ascii="Calibri" w:eastAsia="Calibri" w:hAnsi="Calibri" w:cs="Calibri"/>
                <w:color w:val="000000"/>
                <w:sz w:val="16"/>
                <w:szCs w:val="16"/>
              </w:rPr>
            </w:pPr>
            <w:r>
              <w:rPr>
                <w:rFonts w:ascii="Calibri" w:eastAsia="Calibri" w:hAnsi="Calibri" w:cs="Calibri"/>
                <w:color w:val="000000"/>
                <w:sz w:val="16"/>
                <w:szCs w:val="16"/>
              </w:rPr>
              <w:t>1000200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2CA3" w:rsidRDefault="00C62CA3" w:rsidP="00E6291D">
            <w:pPr>
              <w:rPr>
                <w:rFonts w:ascii="Calibri" w:eastAsia="Calibri" w:hAnsi="Calibri" w:cs="Calibri"/>
                <w:color w:val="000000"/>
                <w:sz w:val="16"/>
                <w:szCs w:val="16"/>
              </w:rPr>
            </w:pPr>
            <w:r>
              <w:rPr>
                <w:rFonts w:ascii="Calibri" w:eastAsia="Calibri" w:hAnsi="Calibri" w:cs="Calibri"/>
                <w:color w:val="000000"/>
                <w:sz w:val="16"/>
                <w:szCs w:val="16"/>
              </w:rPr>
              <w:t>Recursos Ordinários - Taxa Vigilância Sanitária</w:t>
            </w:r>
          </w:p>
        </w:tc>
      </w:tr>
      <w:tr w:rsidR="00C62CA3" w:rsidTr="00E6291D">
        <w:trPr>
          <w:trHeight w:hRule="exact" w:val="45"/>
        </w:trPr>
        <w:tc>
          <w:tcPr>
            <w:tcW w:w="396" w:type="dxa"/>
            <w:shd w:val="clear" w:color="auto" w:fill="FFFFFF"/>
            <w:tcMar>
              <w:top w:w="0" w:type="dxa"/>
              <w:left w:w="0" w:type="dxa"/>
              <w:bottom w:w="0" w:type="dxa"/>
              <w:right w:w="0" w:type="dxa"/>
            </w:tcMar>
          </w:tcPr>
          <w:p w:rsidR="00C62CA3" w:rsidRDefault="00C62CA3" w:rsidP="00E6291D">
            <w:pPr>
              <w:spacing w:line="1" w:lineRule="auto"/>
            </w:pPr>
          </w:p>
        </w:tc>
        <w:tc>
          <w:tcPr>
            <w:tcW w:w="2551" w:type="dxa"/>
            <w:shd w:val="clear" w:color="auto" w:fill="C0C0C0"/>
            <w:tcMar>
              <w:top w:w="0" w:type="dxa"/>
              <w:left w:w="0" w:type="dxa"/>
              <w:bottom w:w="0" w:type="dxa"/>
              <w:right w:w="0" w:type="dxa"/>
            </w:tcMar>
          </w:tcPr>
          <w:p w:rsidR="00C62CA3" w:rsidRDefault="00C62CA3" w:rsidP="00E6291D">
            <w:pPr>
              <w:spacing w:line="1" w:lineRule="auto"/>
            </w:pPr>
          </w:p>
        </w:tc>
        <w:tc>
          <w:tcPr>
            <w:tcW w:w="6270" w:type="dxa"/>
            <w:shd w:val="clear" w:color="auto" w:fill="C0C0C0"/>
            <w:tcMar>
              <w:top w:w="0" w:type="dxa"/>
              <w:left w:w="0" w:type="dxa"/>
              <w:bottom w:w="0" w:type="dxa"/>
              <w:right w:w="0" w:type="dxa"/>
            </w:tcMar>
          </w:tcPr>
          <w:p w:rsidR="00C62CA3" w:rsidRDefault="00C62CA3" w:rsidP="00E6291D">
            <w:pPr>
              <w:spacing w:line="1" w:lineRule="auto"/>
            </w:pPr>
          </w:p>
        </w:tc>
      </w:tr>
    </w:tbl>
    <w:p w:rsidR="00C62CA3" w:rsidRDefault="00C62CA3" w:rsidP="00C62CA3">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62CA3" w:rsidTr="00E6291D">
        <w:tc>
          <w:tcPr>
            <w:tcW w:w="9406" w:type="dxa"/>
            <w:tcMar>
              <w:top w:w="200" w:type="dxa"/>
              <w:left w:w="0" w:type="dxa"/>
              <w:bottom w:w="0" w:type="dxa"/>
              <w:right w:w="0" w:type="dxa"/>
            </w:tcMar>
          </w:tcPr>
          <w:p w:rsidR="00C62CA3" w:rsidRDefault="00C62CA3" w:rsidP="00E6291D">
            <w:pPr>
              <w:jc w:val="both"/>
            </w:pPr>
            <w:bookmarkStart w:id="4" w:name="__bookmark_29"/>
            <w:bookmarkEnd w:id="4"/>
            <w:r>
              <w:rPr>
                <w:rFonts w:ascii="Calibri" w:eastAsia="Calibri" w:hAnsi="Calibri" w:cs="Calibri"/>
                <w:color w:val="000000"/>
              </w:rPr>
              <w:t xml:space="preserve">CLAUSULA OITAVA - DO CUMPRIMENTO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NONA - DA ALTERAÇÃO CONTRATUAL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9 - Este contrato poderá ser alterado, com as devidas justificativas, nos seguintes casos: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9.1.1 Unilateralmente pelo CONTRATANTE: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Quando houver modificação do projeto ou das especificações para melhor adequação técnica aos seus objetivos.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9.1.2. Por acordo das partes: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Quando conveniente à substituição da garantia de execução;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CLAUSULA DÉCIMA - DAS MULTAS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advertência por escrito;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10.3 - A CONTRATADA será notificada da aplicação da multa e </w:t>
            </w:r>
            <w:r w:rsidR="00371439">
              <w:rPr>
                <w:rFonts w:ascii="Calibri" w:eastAsia="Calibri" w:hAnsi="Calibri" w:cs="Calibri"/>
                <w:color w:val="000000"/>
              </w:rPr>
              <w:t>a</w:t>
            </w:r>
            <w:r>
              <w:rPr>
                <w:rFonts w:ascii="Calibri" w:eastAsia="Calibri" w:hAnsi="Calibri" w:cs="Calibri"/>
                <w:color w:val="000000"/>
              </w:rPr>
              <w:t xml:space="preserve"> partir da notificação terá o prazo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para recolher a importância correspondente em nome do CONTRATANTE, assegurado a direito de defesa de que trata o parágrafo 2°, do amigo 87, da Lei N°. 8.666/93.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PRIMEIRA - DA RESCISÃO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11.1 - Rescisão deste Contrato por ato unilateral da CONTRATANTE.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o não cumprimento pela CONTRATADA das cláusulas contratuais, especificações, projetos ou prazos;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o cumprimento irregular pela CONTRATADA das cláusulas contratuais, especificações, projetos ou prazos;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d) razões de interesse do serviço público;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o atraso injustificado no inicio dos serviços, ou, fornecimento do objeto;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 a paralisação dos serviços sem justa causa e prévia comunicação ao CONTRATANTE;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e) o cometimento reiterado de faltas na sua execução;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f) a decretação de falência, o pedido de concordata ou a instauração de insolvência civil;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g) a dissolução da sociedade ou o falecimento do proprietário, em se tratando de firma individual;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i) o protesto de títulos ou a emissão de cheques, sem suficiente provisão, que caracterizem a insolvência do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11.1.3 - No caso de o presente Contrato ser rescindido por culpa da CONTRATADA, serão observadas as seguintes condições: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C62CA3" w:rsidRDefault="00C62CA3" w:rsidP="00E6291D">
            <w:pPr>
              <w:jc w:val="both"/>
            </w:pPr>
          </w:p>
          <w:p w:rsidR="00C62CA3" w:rsidRDefault="00C62CA3" w:rsidP="00E6291D">
            <w:pPr>
              <w:jc w:val="both"/>
            </w:pPr>
            <w:r>
              <w:rPr>
                <w:rFonts w:ascii="Calibri" w:eastAsia="Calibri" w:hAnsi="Calibri" w:cs="Calibri"/>
                <w:color w:val="000000"/>
              </w:rPr>
              <w:lastRenderedPageBreak/>
              <w:t xml:space="preserve">11.2 - Rescisão deste Contrato por Acordo entre as Partes ou Judicial: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11.2.1 - O presente Contrato também poderá ser rescindido quando ocorrer: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11.2.3 - Rescisão do Contrata em Virtude de Força Maior.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SEGUNDA - DO RECEBIMENTO DOS SERVIÇOS/OBRAS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TERCEIRA - DAS OBRIGAÇÕES LEGAIS E FISCAIS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13.3 - A CONTRATADA responderá a todas as reclamatórias trabalhistas que possam ocorrer em </w:t>
            </w:r>
            <w:r w:rsidR="00371439">
              <w:rPr>
                <w:rFonts w:ascii="Calibri" w:eastAsia="Calibri" w:hAnsi="Calibri" w:cs="Calibri"/>
                <w:color w:val="000000"/>
              </w:rPr>
              <w:t>consequência</w:t>
            </w:r>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QUARTA - NOVAÇÃO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QUINTA - DO SEGURO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CLÁUSULA DÉCIMA SEXTA - DO FORO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C62CA3" w:rsidRDefault="00C62CA3" w:rsidP="00E6291D">
            <w:pPr>
              <w:jc w:val="both"/>
            </w:pPr>
          </w:p>
          <w:p w:rsidR="00C62CA3" w:rsidRDefault="00C62CA3" w:rsidP="00E6291D">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C62CA3" w:rsidRDefault="00C62CA3" w:rsidP="00E6291D">
            <w:pPr>
              <w:jc w:val="both"/>
            </w:pPr>
          </w:p>
          <w:p w:rsidR="00C62CA3" w:rsidRDefault="00C62CA3" w:rsidP="00E6291D">
            <w:pPr>
              <w:jc w:val="both"/>
            </w:pPr>
          </w:p>
          <w:p w:rsidR="00C62CA3" w:rsidRDefault="00C62CA3" w:rsidP="00E6291D">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C62CA3" w:rsidRDefault="00C62CA3" w:rsidP="00E6291D">
            <w:pPr>
              <w:jc w:val="both"/>
            </w:pPr>
          </w:p>
          <w:p w:rsidR="00C62CA3" w:rsidRDefault="00C62CA3" w:rsidP="00E6291D">
            <w:pPr>
              <w:jc w:val="both"/>
            </w:pPr>
          </w:p>
          <w:p w:rsidR="00C62CA3" w:rsidRDefault="00C62CA3" w:rsidP="00E6291D">
            <w:pPr>
              <w:jc w:val="center"/>
            </w:pPr>
            <w:r>
              <w:rPr>
                <w:rFonts w:ascii="Calibri" w:eastAsia="Calibri" w:hAnsi="Calibri" w:cs="Calibri"/>
                <w:color w:val="000000"/>
              </w:rPr>
              <w:t>_________________________________________________</w:t>
            </w:r>
          </w:p>
          <w:p w:rsidR="00C62CA3" w:rsidRDefault="00C62CA3" w:rsidP="00E6291D">
            <w:pPr>
              <w:jc w:val="center"/>
              <w:rPr>
                <w:rFonts w:ascii="Calibri" w:eastAsia="Calibri" w:hAnsi="Calibri" w:cs="Calibri"/>
                <w:color w:val="000000"/>
              </w:rPr>
            </w:pPr>
            <w:r>
              <w:rPr>
                <w:rFonts w:ascii="Calibri" w:eastAsia="Calibri" w:hAnsi="Calibri" w:cs="Calibri"/>
                <w:color w:val="000000"/>
              </w:rPr>
              <w:t>MUNICIPIO DE JOSE BOITEUX</w:t>
            </w:r>
          </w:p>
          <w:p w:rsidR="00371439" w:rsidRDefault="00371439" w:rsidP="00E6291D">
            <w:pPr>
              <w:jc w:val="center"/>
            </w:pPr>
            <w:r>
              <w:rPr>
                <w:rFonts w:ascii="Calibri" w:eastAsia="Calibri" w:hAnsi="Calibri" w:cs="Calibri"/>
                <w:color w:val="000000"/>
              </w:rPr>
              <w:t>FABIANA FUSINATO</w:t>
            </w:r>
          </w:p>
          <w:p w:rsidR="00C62CA3" w:rsidRDefault="00C62CA3" w:rsidP="00E6291D">
            <w:pPr>
              <w:jc w:val="center"/>
              <w:rPr>
                <w:rFonts w:ascii="Calibri" w:eastAsia="Calibri" w:hAnsi="Calibri" w:cs="Calibri"/>
                <w:color w:val="000000"/>
              </w:rPr>
            </w:pPr>
            <w:r>
              <w:rPr>
                <w:rFonts w:ascii="Calibri" w:eastAsia="Calibri" w:hAnsi="Calibri" w:cs="Calibri"/>
                <w:color w:val="000000"/>
              </w:rPr>
              <w:t>Contratante</w:t>
            </w:r>
          </w:p>
          <w:p w:rsidR="00371439" w:rsidRDefault="00371439" w:rsidP="00E6291D">
            <w:pPr>
              <w:jc w:val="center"/>
              <w:rPr>
                <w:rFonts w:ascii="Calibri" w:eastAsia="Calibri" w:hAnsi="Calibri" w:cs="Calibri"/>
                <w:color w:val="000000"/>
              </w:rPr>
            </w:pPr>
          </w:p>
          <w:p w:rsidR="00371439" w:rsidRDefault="00371439" w:rsidP="00E6291D">
            <w:pPr>
              <w:jc w:val="center"/>
              <w:rPr>
                <w:rFonts w:ascii="Calibri" w:eastAsia="Calibri" w:hAnsi="Calibri" w:cs="Calibri"/>
                <w:color w:val="000000"/>
              </w:rPr>
            </w:pPr>
          </w:p>
          <w:p w:rsidR="00371439" w:rsidRDefault="00371439" w:rsidP="00E6291D">
            <w:pPr>
              <w:jc w:val="center"/>
              <w:rPr>
                <w:rFonts w:ascii="Calibri" w:eastAsia="Calibri" w:hAnsi="Calibri" w:cs="Calibri"/>
                <w:color w:val="000000"/>
              </w:rPr>
            </w:pPr>
            <w:r>
              <w:rPr>
                <w:rFonts w:ascii="Calibri" w:eastAsia="Calibri" w:hAnsi="Calibri" w:cs="Calibri"/>
                <w:color w:val="000000"/>
              </w:rPr>
              <w:t>________________________________________________</w:t>
            </w:r>
          </w:p>
          <w:p w:rsidR="00371439" w:rsidRDefault="00371439" w:rsidP="00E6291D">
            <w:pPr>
              <w:jc w:val="center"/>
              <w:rPr>
                <w:rFonts w:ascii="Calibri" w:eastAsia="Calibri" w:hAnsi="Calibri" w:cs="Calibri"/>
                <w:color w:val="000000"/>
              </w:rPr>
            </w:pPr>
            <w:r>
              <w:rPr>
                <w:rFonts w:ascii="Calibri" w:eastAsia="Calibri" w:hAnsi="Calibri" w:cs="Calibri"/>
                <w:color w:val="000000"/>
              </w:rPr>
              <w:t>FISCAL/CONTRATO</w:t>
            </w:r>
          </w:p>
          <w:p w:rsidR="00371439" w:rsidRDefault="00371439" w:rsidP="00E6291D">
            <w:pPr>
              <w:jc w:val="center"/>
            </w:pPr>
            <w:r>
              <w:rPr>
                <w:rFonts w:ascii="Calibri" w:eastAsia="Calibri" w:hAnsi="Calibri" w:cs="Calibri"/>
                <w:color w:val="000000"/>
              </w:rPr>
              <w:t>ADRIANA DE ANDRADE</w:t>
            </w:r>
          </w:p>
          <w:p w:rsidR="00C62CA3" w:rsidRDefault="00C62CA3" w:rsidP="00E6291D">
            <w:pPr>
              <w:jc w:val="center"/>
            </w:pPr>
          </w:p>
          <w:p w:rsidR="00C62CA3" w:rsidRDefault="00C62CA3" w:rsidP="00E6291D">
            <w:pPr>
              <w:jc w:val="center"/>
            </w:pPr>
          </w:p>
          <w:p w:rsidR="00C62CA3" w:rsidRDefault="00C62CA3" w:rsidP="00E6291D">
            <w:pPr>
              <w:jc w:val="center"/>
            </w:pPr>
          </w:p>
          <w:p w:rsidR="00C62CA3" w:rsidRDefault="00C62CA3" w:rsidP="00E6291D">
            <w:pPr>
              <w:jc w:val="center"/>
            </w:pPr>
            <w:r>
              <w:rPr>
                <w:rFonts w:ascii="Calibri" w:eastAsia="Calibri" w:hAnsi="Calibri" w:cs="Calibri"/>
                <w:color w:val="000000"/>
              </w:rPr>
              <w:t>_________________________________________________</w:t>
            </w:r>
          </w:p>
          <w:p w:rsidR="00C62CA3" w:rsidRDefault="00C62CA3" w:rsidP="00E6291D">
            <w:pPr>
              <w:jc w:val="center"/>
            </w:pPr>
            <w:r>
              <w:rPr>
                <w:rFonts w:ascii="Calibri" w:eastAsia="Calibri" w:hAnsi="Calibri" w:cs="Calibri"/>
                <w:color w:val="000000"/>
              </w:rPr>
              <w:t>(REPRESENTANTE)</w:t>
            </w:r>
          </w:p>
          <w:p w:rsidR="00C62CA3" w:rsidRDefault="00C62CA3" w:rsidP="00E6291D">
            <w:pPr>
              <w:jc w:val="center"/>
            </w:pPr>
            <w:r>
              <w:rPr>
                <w:rFonts w:ascii="Calibri" w:eastAsia="Calibri" w:hAnsi="Calibri" w:cs="Calibri"/>
                <w:color w:val="000000"/>
              </w:rPr>
              <w:t>(EMPRESA)</w:t>
            </w:r>
          </w:p>
          <w:p w:rsidR="00C62CA3" w:rsidRDefault="00C62CA3" w:rsidP="00E6291D">
            <w:pPr>
              <w:jc w:val="center"/>
            </w:pPr>
            <w:r>
              <w:rPr>
                <w:rFonts w:ascii="Calibri" w:eastAsia="Calibri" w:hAnsi="Calibri" w:cs="Calibri"/>
                <w:color w:val="000000"/>
              </w:rPr>
              <w:t>Contratada</w:t>
            </w:r>
          </w:p>
          <w:p w:rsidR="00C62CA3" w:rsidRDefault="00C62CA3" w:rsidP="00E6291D">
            <w:pPr>
              <w:jc w:val="both"/>
            </w:pPr>
          </w:p>
          <w:p w:rsidR="00C62CA3" w:rsidRDefault="00C62CA3" w:rsidP="00E6291D">
            <w:pPr>
              <w:jc w:val="both"/>
            </w:pPr>
            <w:r>
              <w:rPr>
                <w:rFonts w:ascii="Calibri" w:eastAsia="Calibri" w:hAnsi="Calibri" w:cs="Calibri"/>
                <w:color w:val="000000"/>
              </w:rPr>
              <w:t>Testemunhas:</w:t>
            </w:r>
          </w:p>
          <w:p w:rsidR="00C62CA3" w:rsidRDefault="00C62CA3" w:rsidP="00E6291D">
            <w:pPr>
              <w:jc w:val="both"/>
            </w:pPr>
          </w:p>
          <w:p w:rsidR="00C62CA3" w:rsidRDefault="00C62CA3" w:rsidP="00E6291D">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C62CA3" w:rsidRDefault="00C62CA3" w:rsidP="00E6291D">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AA35F1" w:rsidRPr="00371439" w:rsidRDefault="00AA35F1" w:rsidP="00371439">
      <w:pPr>
        <w:keepNext/>
        <w:autoSpaceDE w:val="0"/>
        <w:autoSpaceDN w:val="0"/>
        <w:adjustRightInd w:val="0"/>
        <w:rPr>
          <w:rFonts w:asciiTheme="minorHAnsi" w:hAnsiTheme="minorHAnsi"/>
        </w:rPr>
      </w:pPr>
    </w:p>
    <w:sectPr w:rsidR="00AA35F1" w:rsidRPr="00371439" w:rsidSect="00AA35F1">
      <w:headerReference w:type="default" r:id="rId9"/>
      <w:footerReference w:type="default" r:id="rId10"/>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47" w:rsidRDefault="00431F47" w:rsidP="00AA35F1">
      <w:r>
        <w:separator/>
      </w:r>
    </w:p>
  </w:endnote>
  <w:endnote w:type="continuationSeparator" w:id="0">
    <w:p w:rsidR="00431F47" w:rsidRDefault="00431F47" w:rsidP="00AA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E6291D">
      <w:tc>
        <w:tcPr>
          <w:tcW w:w="10988" w:type="dxa"/>
        </w:tcPr>
        <w:p w:rsidR="00E6291D" w:rsidRDefault="00E6291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47" w:rsidRDefault="00431F47" w:rsidP="00AA35F1">
      <w:r>
        <w:separator/>
      </w:r>
    </w:p>
  </w:footnote>
  <w:footnote w:type="continuationSeparator" w:id="0">
    <w:p w:rsidR="00431F47" w:rsidRDefault="00431F47" w:rsidP="00AA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E6291D">
      <w:trPr>
        <w:trHeight w:val="1417"/>
        <w:hidden/>
      </w:trPr>
      <w:tc>
        <w:tcPr>
          <w:tcW w:w="10988" w:type="dxa"/>
        </w:tcPr>
        <w:p w:rsidR="00E6291D" w:rsidRDefault="00E6291D">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E6291D">
            <w:tc>
              <w:tcPr>
                <w:tcW w:w="1700" w:type="dxa"/>
                <w:tcMar>
                  <w:top w:w="0" w:type="dxa"/>
                  <w:left w:w="0" w:type="dxa"/>
                  <w:bottom w:w="0" w:type="dxa"/>
                  <w:right w:w="0" w:type="dxa"/>
                </w:tcMar>
              </w:tcPr>
              <w:p w:rsidR="00E6291D" w:rsidRDefault="00E6291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jq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tdY6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E6291D" w:rsidRDefault="00E6291D">
                <w:pPr>
                  <w:jc w:val="center"/>
                  <w:rPr>
                    <w:rFonts w:ascii="Arial" w:eastAsia="Arial" w:hAnsi="Arial" w:cs="Arial"/>
                    <w:color w:val="000000"/>
                  </w:rPr>
                </w:pPr>
              </w:p>
              <w:p w:rsidR="00E6291D" w:rsidRDefault="00E6291D">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E6291D" w:rsidRDefault="00E6291D">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E6291D" w:rsidRDefault="00E6291D">
                <w:pPr>
                  <w:jc w:val="right"/>
                  <w:rPr>
                    <w:rFonts w:ascii="Arial" w:eastAsia="Arial" w:hAnsi="Arial" w:cs="Arial"/>
                    <w:color w:val="000000"/>
                  </w:rPr>
                </w:pPr>
              </w:p>
            </w:tc>
          </w:tr>
        </w:tbl>
        <w:p w:rsidR="00E6291D" w:rsidRDefault="00E6291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990"/>
    <w:multiLevelType w:val="multilevel"/>
    <w:tmpl w:val="6485DCB5"/>
    <w:lvl w:ilvl="0">
      <w:start w:val="1"/>
      <w:numFmt w:val="decimal"/>
      <w:lvlText w:val="%1"/>
      <w:lvlJc w:val="left"/>
      <w:pPr>
        <w:tabs>
          <w:tab w:val="num" w:pos="360"/>
        </w:tabs>
        <w:ind w:left="360" w:hanging="360"/>
      </w:pPr>
      <w:rPr>
        <w:rFonts w:ascii="Times New Roman" w:hAnsi="Times New Roman" w:cs="Times New Roman"/>
        <w:sz w:val="26"/>
        <w:szCs w:val="26"/>
      </w:rPr>
    </w:lvl>
    <w:lvl w:ilvl="1">
      <w:start w:val="1"/>
      <w:numFmt w:val="decimal"/>
      <w:lvlText w:val="%1.%2"/>
      <w:lvlJc w:val="left"/>
      <w:pPr>
        <w:tabs>
          <w:tab w:val="num" w:pos="360"/>
        </w:tabs>
        <w:ind w:left="360" w:hanging="360"/>
      </w:pPr>
      <w:rPr>
        <w:rFonts w:ascii="Times New Roman" w:hAnsi="Times New Roman" w:cs="Times New Roman"/>
        <w:sz w:val="26"/>
        <w:szCs w:val="26"/>
      </w:rPr>
    </w:lvl>
    <w:lvl w:ilvl="2">
      <w:start w:val="1"/>
      <w:numFmt w:val="decimal"/>
      <w:lvlText w:val="%1.%2.%3"/>
      <w:lvlJc w:val="left"/>
      <w:pPr>
        <w:tabs>
          <w:tab w:val="num" w:pos="720"/>
        </w:tabs>
        <w:ind w:left="720" w:hanging="720"/>
      </w:pPr>
      <w:rPr>
        <w:rFonts w:ascii="Times New Roman" w:hAnsi="Times New Roman" w:cs="Times New Roman"/>
        <w:sz w:val="26"/>
        <w:szCs w:val="26"/>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nsid w:val="3DF5B74E"/>
    <w:multiLevelType w:val="singleLevel"/>
    <w:tmpl w:val="79C8CDDB"/>
    <w:lvl w:ilvl="0">
      <w:numFmt w:val="bullet"/>
      <w:lvlText w:val="Ø"/>
      <w:lvlJc w:val="left"/>
      <w:pPr>
        <w:tabs>
          <w:tab w:val="num" w:pos="840"/>
        </w:tabs>
        <w:ind w:left="720" w:hanging="360"/>
      </w:pPr>
      <w:rPr>
        <w:rFonts w:ascii="Wingdings" w:hAnsi="Wingdings" w:cs="Wingdings"/>
        <w:sz w:val="26"/>
        <w:szCs w:val="26"/>
      </w:rPr>
    </w:lvl>
  </w:abstractNum>
  <w:abstractNum w:abstractNumId="2">
    <w:nsid w:val="4FC9392B"/>
    <w:multiLevelType w:val="multilevel"/>
    <w:tmpl w:val="7593D3D4"/>
    <w:lvl w:ilvl="0">
      <w:start w:val="1"/>
      <w:numFmt w:val="decimal"/>
      <w:lvlText w:val=""/>
      <w:lvlJc w:val="left"/>
      <w:pPr>
        <w:tabs>
          <w:tab w:val="num" w:pos="0"/>
        </w:tabs>
        <w:ind w:left="0" w:firstLine="0"/>
      </w:pPr>
      <w:rPr>
        <w:rFonts w:ascii="Times New Roman" w:hAnsi="Times New Roman" w:cs="Times New Roman"/>
        <w:sz w:val="26"/>
        <w:szCs w:val="26"/>
      </w:rPr>
    </w:lvl>
    <w:lvl w:ilvl="1">
      <w:start w:val="1"/>
      <w:numFmt w:val="decimal"/>
      <w:lvlText w:val=""/>
      <w:lvlJc w:val="left"/>
      <w:pPr>
        <w:tabs>
          <w:tab w:val="num" w:pos="0"/>
        </w:tabs>
        <w:ind w:left="0" w:firstLine="0"/>
      </w:pPr>
      <w:rPr>
        <w:rFonts w:ascii="Times New Roman" w:hAnsi="Times New Roman" w:cs="Times New Roman"/>
        <w:sz w:val="26"/>
        <w:szCs w:val="26"/>
      </w:rPr>
    </w:lvl>
    <w:lvl w:ilvl="2">
      <w:start w:val="1"/>
      <w:numFmt w:val="decimal"/>
      <w:lvlText w:val=""/>
      <w:lvlJc w:val="left"/>
      <w:pPr>
        <w:tabs>
          <w:tab w:val="num" w:pos="0"/>
        </w:tabs>
        <w:ind w:left="0" w:firstLine="0"/>
      </w:pPr>
      <w:rPr>
        <w:rFonts w:ascii="Times New Roman" w:hAnsi="Times New Roman" w:cs="Times New Roman"/>
        <w:sz w:val="24"/>
        <w:szCs w:val="24"/>
      </w:rPr>
    </w:lvl>
    <w:lvl w:ilvl="3">
      <w:start w:val="1"/>
      <w:numFmt w:val="decimal"/>
      <w:lvlText w:val=""/>
      <w:lvlJc w:val="left"/>
      <w:pPr>
        <w:tabs>
          <w:tab w:val="num" w:pos="0"/>
        </w:tabs>
        <w:ind w:left="0" w:firstLine="0"/>
      </w:pPr>
      <w:rPr>
        <w:rFonts w:ascii="Times New Roman" w:hAnsi="Times New Roman" w:cs="Times New Roman"/>
        <w:sz w:val="26"/>
        <w:szCs w:val="26"/>
      </w:rPr>
    </w:lvl>
    <w:lvl w:ilvl="4">
      <w:start w:val="1"/>
      <w:numFmt w:val="decimal"/>
      <w:lvlText w:val=""/>
      <w:lvlJc w:val="left"/>
      <w:pPr>
        <w:tabs>
          <w:tab w:val="num" w:pos="0"/>
        </w:tabs>
        <w:ind w:left="0" w:firstLine="0"/>
      </w:pPr>
      <w:rPr>
        <w:rFonts w:ascii="Times New Roman" w:hAnsi="Times New Roman" w:cs="Times New Roman"/>
        <w:sz w:val="24"/>
        <w:szCs w:val="24"/>
      </w:rPr>
    </w:lvl>
    <w:lvl w:ilvl="5">
      <w:start w:val="1"/>
      <w:numFmt w:val="decimal"/>
      <w:lvlText w:val=""/>
      <w:lvlJc w:val="left"/>
      <w:pPr>
        <w:tabs>
          <w:tab w:val="num" w:pos="0"/>
        </w:tabs>
        <w:ind w:left="0" w:firstLine="0"/>
      </w:pPr>
      <w:rPr>
        <w:rFonts w:ascii="Times New Roman" w:hAnsi="Times New Roman" w:cs="Times New Roman"/>
        <w:sz w:val="24"/>
        <w:szCs w:val="24"/>
      </w:rPr>
    </w:lvl>
    <w:lvl w:ilvl="6">
      <w:start w:val="1"/>
      <w:numFmt w:val="decimal"/>
      <w:lvlText w:val=""/>
      <w:lvlJc w:val="left"/>
      <w:pPr>
        <w:tabs>
          <w:tab w:val="num" w:pos="0"/>
        </w:tabs>
        <w:ind w:left="0" w:firstLine="0"/>
      </w:pPr>
      <w:rPr>
        <w:rFonts w:ascii="Times New Roman" w:hAnsi="Times New Roman" w:cs="Times New Roman"/>
        <w:sz w:val="24"/>
        <w:szCs w:val="24"/>
      </w:rPr>
    </w:lvl>
    <w:lvl w:ilvl="7">
      <w:start w:val="1"/>
      <w:numFmt w:val="decimal"/>
      <w:lvlText w:val=""/>
      <w:lvlJc w:val="left"/>
      <w:pPr>
        <w:tabs>
          <w:tab w:val="num" w:pos="0"/>
        </w:tabs>
        <w:ind w:left="0" w:firstLine="0"/>
      </w:pPr>
      <w:rPr>
        <w:rFonts w:ascii="Times New Roman" w:hAnsi="Times New Roman" w:cs="Times New Roman"/>
        <w:sz w:val="24"/>
        <w:szCs w:val="24"/>
      </w:rPr>
    </w:lvl>
    <w:lvl w:ilvl="8">
      <w:start w:val="1"/>
      <w:numFmt w:val="decimal"/>
      <w:lvlText w:val=""/>
      <w:lvlJc w:val="left"/>
      <w:pPr>
        <w:tabs>
          <w:tab w:val="num" w:pos="0"/>
        </w:tabs>
        <w:ind w:left="0" w:firstLine="0"/>
      </w:pPr>
      <w:rPr>
        <w:rFonts w:ascii="Times New Roman" w:hAnsi="Times New Roman" w:cs="Times New Roman"/>
        <w:sz w:val="24"/>
        <w:szCs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1"/>
    <w:rsid w:val="000B2FBD"/>
    <w:rsid w:val="000E11B1"/>
    <w:rsid w:val="0012060B"/>
    <w:rsid w:val="002A6B5E"/>
    <w:rsid w:val="003416AF"/>
    <w:rsid w:val="00371439"/>
    <w:rsid w:val="00375CF7"/>
    <w:rsid w:val="00387013"/>
    <w:rsid w:val="003A7923"/>
    <w:rsid w:val="00431F47"/>
    <w:rsid w:val="004643FC"/>
    <w:rsid w:val="004A6BD5"/>
    <w:rsid w:val="004D1E96"/>
    <w:rsid w:val="00550816"/>
    <w:rsid w:val="005C7E6E"/>
    <w:rsid w:val="00606172"/>
    <w:rsid w:val="007E5DFF"/>
    <w:rsid w:val="00951604"/>
    <w:rsid w:val="00A20BFA"/>
    <w:rsid w:val="00AA35F1"/>
    <w:rsid w:val="00AC45E1"/>
    <w:rsid w:val="00B41C3A"/>
    <w:rsid w:val="00B47CA9"/>
    <w:rsid w:val="00BC7FBE"/>
    <w:rsid w:val="00C62CA3"/>
    <w:rsid w:val="00E6291D"/>
    <w:rsid w:val="00EC6E9A"/>
    <w:rsid w:val="00FD3C12"/>
    <w:rsid w:val="00FF1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A35F1"/>
    <w:rPr>
      <w:color w:val="0000FF"/>
      <w:u w:val="single"/>
    </w:rPr>
  </w:style>
  <w:style w:type="paragraph" w:styleId="PargrafodaLista">
    <w:name w:val="List Paragraph"/>
    <w:basedOn w:val="Normal"/>
    <w:uiPriority w:val="34"/>
    <w:qFormat/>
    <w:rsid w:val="00375CF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12060B"/>
    <w:rPr>
      <w:rFonts w:ascii="Tahoma" w:hAnsi="Tahoma" w:cs="Tahoma"/>
      <w:sz w:val="16"/>
      <w:szCs w:val="16"/>
    </w:rPr>
  </w:style>
  <w:style w:type="character" w:customStyle="1" w:styleId="TextodebaloChar">
    <w:name w:val="Texto de balão Char"/>
    <w:basedOn w:val="Fontepargpadro"/>
    <w:link w:val="Textodebalo"/>
    <w:uiPriority w:val="99"/>
    <w:semiHidden/>
    <w:rsid w:val="0012060B"/>
    <w:rPr>
      <w:rFonts w:ascii="Tahoma" w:hAnsi="Tahoma" w:cs="Tahoma"/>
      <w:sz w:val="16"/>
      <w:szCs w:val="16"/>
    </w:rPr>
  </w:style>
  <w:style w:type="paragraph" w:customStyle="1" w:styleId="Corpodetexto21">
    <w:name w:val="Corpo de texto 21"/>
    <w:basedOn w:val="Normal"/>
    <w:rsid w:val="000E11B1"/>
    <w:pPr>
      <w:suppressAutoHyphens/>
      <w:jc w:val="both"/>
    </w:pPr>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A35F1"/>
    <w:rPr>
      <w:color w:val="0000FF"/>
      <w:u w:val="single"/>
    </w:rPr>
  </w:style>
  <w:style w:type="paragraph" w:styleId="PargrafodaLista">
    <w:name w:val="List Paragraph"/>
    <w:basedOn w:val="Normal"/>
    <w:uiPriority w:val="34"/>
    <w:qFormat/>
    <w:rsid w:val="00375CF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12060B"/>
    <w:rPr>
      <w:rFonts w:ascii="Tahoma" w:hAnsi="Tahoma" w:cs="Tahoma"/>
      <w:sz w:val="16"/>
      <w:szCs w:val="16"/>
    </w:rPr>
  </w:style>
  <w:style w:type="character" w:customStyle="1" w:styleId="TextodebaloChar">
    <w:name w:val="Texto de balão Char"/>
    <w:basedOn w:val="Fontepargpadro"/>
    <w:link w:val="Textodebalo"/>
    <w:uiPriority w:val="99"/>
    <w:semiHidden/>
    <w:rsid w:val="0012060B"/>
    <w:rPr>
      <w:rFonts w:ascii="Tahoma" w:hAnsi="Tahoma" w:cs="Tahoma"/>
      <w:sz w:val="16"/>
      <w:szCs w:val="16"/>
    </w:rPr>
  </w:style>
  <w:style w:type="paragraph" w:customStyle="1" w:styleId="Corpodetexto21">
    <w:name w:val="Corpo de texto 21"/>
    <w:basedOn w:val="Normal"/>
    <w:rsid w:val="000E11B1"/>
    <w:pPr>
      <w:suppressAutoHyphens/>
      <w:jc w:val="both"/>
    </w:pPr>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19</Pages>
  <Words>6663</Words>
  <Characters>35982</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17</cp:revision>
  <dcterms:created xsi:type="dcterms:W3CDTF">2019-02-04T13:20:00Z</dcterms:created>
  <dcterms:modified xsi:type="dcterms:W3CDTF">2019-02-05T13:04:00Z</dcterms:modified>
</cp:coreProperties>
</file>